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05" w:rsidRPr="00B23B09" w:rsidRDefault="004142CA" w:rsidP="009371D2">
      <w:pPr>
        <w:pStyle w:val="a8"/>
        <w:spacing w:line="36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142CA">
        <w:rPr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 wp14:anchorId="09F23034" wp14:editId="2B2FFE54">
            <wp:simplePos x="0" y="0"/>
            <wp:positionH relativeFrom="page">
              <wp:posOffset>62865</wp:posOffset>
            </wp:positionH>
            <wp:positionV relativeFrom="page">
              <wp:posOffset>45085</wp:posOffset>
            </wp:positionV>
            <wp:extent cx="7543800" cy="10692385"/>
            <wp:effectExtent l="0" t="0" r="0" b="0"/>
            <wp:wrapTopAndBottom/>
            <wp:docPr id="1" name="Picture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7805" w:rsidRPr="00B23B09">
        <w:rPr>
          <w:rFonts w:ascii="PT Astra Serif" w:hAnsi="PT Astra Serif" w:cs="Times New Roman"/>
          <w:b/>
          <w:sz w:val="24"/>
          <w:szCs w:val="24"/>
        </w:rPr>
        <w:t>Пояснительная записка</w:t>
      </w:r>
    </w:p>
    <w:p w:rsidR="004142CA" w:rsidRPr="004142CA" w:rsidRDefault="004142CA" w:rsidP="004142CA">
      <w:pPr>
        <w:pStyle w:val="a8"/>
        <w:spacing w:line="360" w:lineRule="auto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  <w:bookmarkStart w:id="0" w:name="_GoBack"/>
      <w:r w:rsidRPr="004142CA">
        <w:rPr>
          <w:rFonts w:ascii="PT Astra Serif" w:hAnsi="PT Astra Serif" w:cs="Times New Roman"/>
          <w:b/>
          <w:sz w:val="24"/>
          <w:szCs w:val="24"/>
        </w:rPr>
        <w:lastRenderedPageBreak/>
        <w:t>Пояснительная записка</w:t>
      </w:r>
    </w:p>
    <w:bookmarkEnd w:id="0"/>
    <w:p w:rsidR="00E44F92" w:rsidRPr="00B23B09" w:rsidRDefault="009371D2" w:rsidP="00E44F92">
      <w:pPr>
        <w:pStyle w:val="a8"/>
        <w:spacing w:line="36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B23B09">
        <w:rPr>
          <w:rFonts w:ascii="PT Astra Serif" w:hAnsi="PT Astra Serif" w:cs="Times New Roman"/>
          <w:sz w:val="24"/>
          <w:szCs w:val="24"/>
        </w:rPr>
        <w:t xml:space="preserve">Рабочая программа </w:t>
      </w:r>
      <w:r w:rsidR="00AE2B13" w:rsidRPr="00B23B09">
        <w:rPr>
          <w:rFonts w:ascii="PT Astra Serif" w:hAnsi="PT Astra Serif" w:cs="Times New Roman"/>
          <w:sz w:val="24"/>
          <w:szCs w:val="24"/>
        </w:rPr>
        <w:t>по разделу «</w:t>
      </w:r>
      <w:r w:rsidRPr="00B23B09">
        <w:rPr>
          <w:rFonts w:ascii="PT Astra Serif" w:hAnsi="PT Astra Serif" w:cs="Times New Roman"/>
          <w:sz w:val="24"/>
          <w:szCs w:val="24"/>
        </w:rPr>
        <w:t>Формирование элементарных математических представлений» образовательной области «Познава</w:t>
      </w:r>
      <w:r w:rsidR="004529F0" w:rsidRPr="00B23B09">
        <w:rPr>
          <w:rFonts w:ascii="PT Astra Serif" w:hAnsi="PT Astra Serif" w:cs="Times New Roman"/>
          <w:sz w:val="24"/>
          <w:szCs w:val="24"/>
        </w:rPr>
        <w:t>тельное развитие» для детей втор</w:t>
      </w:r>
      <w:r w:rsidRPr="00B23B09">
        <w:rPr>
          <w:rFonts w:ascii="PT Astra Serif" w:hAnsi="PT Astra Serif" w:cs="Times New Roman"/>
          <w:sz w:val="24"/>
          <w:szCs w:val="24"/>
        </w:rPr>
        <w:t>ой младш</w:t>
      </w:r>
      <w:r w:rsidR="00AE2B13" w:rsidRPr="00B23B09">
        <w:rPr>
          <w:rFonts w:ascii="PT Astra Serif" w:hAnsi="PT Astra Serif" w:cs="Times New Roman"/>
          <w:sz w:val="24"/>
          <w:szCs w:val="24"/>
        </w:rPr>
        <w:t>ей группы составлена на основе о</w:t>
      </w:r>
      <w:r w:rsidRPr="00B23B09">
        <w:rPr>
          <w:rFonts w:ascii="PT Astra Serif" w:hAnsi="PT Astra Serif" w:cs="Times New Roman"/>
          <w:sz w:val="24"/>
          <w:szCs w:val="24"/>
        </w:rPr>
        <w:t>сновной образовательной программы дошкольного образования программы М</w:t>
      </w:r>
      <w:r w:rsidR="009A6ED4" w:rsidRPr="00B23B09">
        <w:rPr>
          <w:rFonts w:ascii="PT Astra Serif" w:hAnsi="PT Astra Serif" w:cs="Times New Roman"/>
          <w:sz w:val="24"/>
          <w:szCs w:val="24"/>
        </w:rPr>
        <w:t>А</w:t>
      </w:r>
      <w:r w:rsidRPr="00B23B09">
        <w:rPr>
          <w:rFonts w:ascii="PT Astra Serif" w:hAnsi="PT Astra Serif" w:cs="Times New Roman"/>
          <w:sz w:val="24"/>
          <w:szCs w:val="24"/>
        </w:rPr>
        <w:t>ДОУ «</w:t>
      </w:r>
      <w:r w:rsidR="009A6ED4" w:rsidRPr="00B23B09">
        <w:rPr>
          <w:rFonts w:ascii="PT Astra Serif" w:hAnsi="PT Astra Serif" w:cs="Times New Roman"/>
          <w:sz w:val="24"/>
          <w:szCs w:val="24"/>
        </w:rPr>
        <w:t>Умка</w:t>
      </w:r>
      <w:r w:rsidRPr="00B23B09">
        <w:rPr>
          <w:rFonts w:ascii="PT Astra Serif" w:hAnsi="PT Astra Serif" w:cs="Times New Roman"/>
          <w:sz w:val="24"/>
          <w:szCs w:val="24"/>
        </w:rPr>
        <w:t>»</w:t>
      </w:r>
      <w:r w:rsidR="00AE2B13" w:rsidRPr="00B23B09">
        <w:rPr>
          <w:rFonts w:ascii="PT Astra Serif" w:hAnsi="PT Astra Serif" w:cs="Times New Roman"/>
          <w:sz w:val="24"/>
          <w:szCs w:val="24"/>
        </w:rPr>
        <w:t>.</w:t>
      </w:r>
    </w:p>
    <w:p w:rsidR="005A160F" w:rsidRPr="00B23B09" w:rsidRDefault="005A160F" w:rsidP="005A160F">
      <w:pPr>
        <w:pStyle w:val="a8"/>
        <w:spacing w:line="36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B23B09">
        <w:rPr>
          <w:rFonts w:ascii="PT Astra Serif" w:hAnsi="PT Astra Serif" w:cs="Times New Roman"/>
          <w:sz w:val="24"/>
          <w:szCs w:val="24"/>
        </w:rPr>
        <w:t>Программа рассчитана на проведение непрерывной образовательной деятельности (НОД) 36 раз в год (1 раз в неделю),</w:t>
      </w:r>
      <w:r w:rsidR="004529F0" w:rsidRPr="00B23B09">
        <w:rPr>
          <w:rFonts w:ascii="PT Astra Serif" w:hAnsi="PT Astra Serif" w:cs="Times New Roman"/>
          <w:sz w:val="24"/>
          <w:szCs w:val="24"/>
        </w:rPr>
        <w:t xml:space="preserve"> длительность проведения НОД – 15</w:t>
      </w:r>
      <w:r w:rsidRPr="00B23B09">
        <w:rPr>
          <w:rFonts w:ascii="PT Astra Serif" w:hAnsi="PT Astra Serif" w:cs="Times New Roman"/>
          <w:sz w:val="24"/>
          <w:szCs w:val="24"/>
        </w:rPr>
        <w:t xml:space="preserve"> минут.</w:t>
      </w:r>
    </w:p>
    <w:p w:rsidR="000D03C8" w:rsidRPr="00B23B09" w:rsidRDefault="005A160F" w:rsidP="00E44F92">
      <w:pPr>
        <w:pStyle w:val="a8"/>
        <w:spacing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23B09">
        <w:rPr>
          <w:rFonts w:ascii="PT Astra Serif" w:hAnsi="PT Astra Serif" w:cs="Times New Roman"/>
          <w:b/>
          <w:sz w:val="24"/>
          <w:szCs w:val="24"/>
        </w:rPr>
        <w:t xml:space="preserve">Актуальность </w:t>
      </w:r>
      <w:r w:rsidRPr="00B23B09">
        <w:rPr>
          <w:rFonts w:ascii="PT Astra Serif" w:hAnsi="PT Astra Serif" w:cs="Times New Roman"/>
          <w:sz w:val="24"/>
          <w:szCs w:val="24"/>
        </w:rPr>
        <w:t>заключается в том, что с</w:t>
      </w:r>
      <w:r w:rsidR="000D03C8" w:rsidRPr="00B23B09">
        <w:rPr>
          <w:rFonts w:ascii="PT Astra Serif" w:eastAsia="Times New Roman" w:hAnsi="PT Astra Serif" w:cs="Times New Roman"/>
          <w:sz w:val="24"/>
          <w:szCs w:val="24"/>
        </w:rPr>
        <w:t xml:space="preserve">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</w:t>
      </w:r>
      <w:proofErr w:type="gramStart"/>
      <w:r w:rsidR="000D03C8" w:rsidRPr="00B23B09">
        <w:rPr>
          <w:rFonts w:ascii="PT Astra Serif" w:eastAsia="Times New Roman" w:hAnsi="PT Astra Serif" w:cs="Times New Roman"/>
          <w:sz w:val="24"/>
          <w:szCs w:val="24"/>
        </w:rPr>
        <w:t>обучающих целей</w:t>
      </w:r>
      <w:proofErr w:type="gramEnd"/>
      <w:r w:rsidR="000D03C8" w:rsidRPr="00B23B09">
        <w:rPr>
          <w:rFonts w:ascii="PT Astra Serif" w:eastAsia="Times New Roman" w:hAnsi="PT Astra Serif" w:cs="Times New Roman"/>
          <w:sz w:val="24"/>
          <w:szCs w:val="24"/>
        </w:rPr>
        <w:t xml:space="preserve"> и </w:t>
      </w:r>
      <w:proofErr w:type="spellStart"/>
      <w:r w:rsidR="000D03C8" w:rsidRPr="00B23B09">
        <w:rPr>
          <w:rFonts w:ascii="PT Astra Serif" w:eastAsia="Times New Roman" w:hAnsi="PT Astra Serif" w:cs="Times New Roman"/>
          <w:sz w:val="24"/>
          <w:szCs w:val="24"/>
        </w:rPr>
        <w:t>задач.</w:t>
      </w:r>
      <w:r w:rsidR="000D03C8" w:rsidRPr="00B23B09">
        <w:rPr>
          <w:rFonts w:ascii="PT Astra Serif" w:eastAsia="Times New Roman" w:hAnsi="PT Astra Serif" w:cs="Times New Roman"/>
          <w:sz w:val="24"/>
          <w:szCs w:val="24"/>
          <w:lang w:eastAsia="ru-RU"/>
        </w:rPr>
        <w:t>Рабочая</w:t>
      </w:r>
      <w:proofErr w:type="spellEnd"/>
      <w:r w:rsidR="000D03C8" w:rsidRPr="00B23B0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программа определяет содержание и организацию воспитательно-образовательного процесса для детей первой младшей группы.</w:t>
      </w:r>
    </w:p>
    <w:p w:rsidR="00E92B68" w:rsidRPr="00B23B09" w:rsidRDefault="00E92B68" w:rsidP="00E92B68">
      <w:pPr>
        <w:pStyle w:val="a8"/>
        <w:spacing w:line="36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B23B09">
        <w:rPr>
          <w:rFonts w:ascii="PT Astra Serif" w:hAnsi="PT Astra Serif" w:cs="Times New Roman"/>
          <w:b/>
          <w:sz w:val="24"/>
          <w:szCs w:val="24"/>
        </w:rPr>
        <w:t>Новизна</w:t>
      </w:r>
      <w:r w:rsidRPr="00B23B09">
        <w:rPr>
          <w:rFonts w:ascii="PT Astra Serif" w:hAnsi="PT Astra Serif" w:cs="Times New Roman"/>
          <w:sz w:val="24"/>
          <w:szCs w:val="24"/>
        </w:rPr>
        <w:t xml:space="preserve"> данной рабочей программы заключается в том, что </w:t>
      </w:r>
      <w:r w:rsidR="004529F0" w:rsidRPr="00B23B09">
        <w:rPr>
          <w:rFonts w:ascii="PT Astra Serif" w:hAnsi="PT Astra Serif" w:cs="Times New Roman"/>
          <w:sz w:val="24"/>
          <w:szCs w:val="24"/>
        </w:rPr>
        <w:t xml:space="preserve">в нее включены сюжетно-ролевые игры с математическим содержанием, использование игровых модулей, многофункциональных сенсомоторных пособий. Соответствие осваиваемого содержания возрастным и индивидуальным возможностям детей, ориентированным </w:t>
      </w:r>
      <w:r w:rsidR="00F80319" w:rsidRPr="00B23B09">
        <w:rPr>
          <w:rFonts w:ascii="PT Astra Serif" w:hAnsi="PT Astra Serif" w:cs="Times New Roman"/>
          <w:sz w:val="24"/>
          <w:szCs w:val="24"/>
        </w:rPr>
        <w:t>на зону их ближайшего развития.</w:t>
      </w:r>
    </w:p>
    <w:p w:rsidR="00EB5B29" w:rsidRPr="00B23B09" w:rsidRDefault="00EB5B29" w:rsidP="00A84B6A">
      <w:pPr>
        <w:pStyle w:val="a8"/>
        <w:spacing w:line="36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B23B09">
        <w:rPr>
          <w:rFonts w:ascii="PT Astra Serif" w:hAnsi="PT Astra Serif" w:cs="Times New Roman"/>
          <w:b/>
          <w:sz w:val="24"/>
          <w:szCs w:val="24"/>
        </w:rPr>
        <w:t>Педагогическая целесообразнос</w:t>
      </w:r>
      <w:r w:rsidR="005A160F" w:rsidRPr="00B23B09">
        <w:rPr>
          <w:rFonts w:ascii="PT Astra Serif" w:hAnsi="PT Astra Serif" w:cs="Times New Roman"/>
          <w:b/>
          <w:sz w:val="24"/>
          <w:szCs w:val="24"/>
        </w:rPr>
        <w:t xml:space="preserve">ть </w:t>
      </w:r>
      <w:r w:rsidR="00A84B6A" w:rsidRPr="00B23B09">
        <w:rPr>
          <w:rFonts w:ascii="PT Astra Serif" w:hAnsi="PT Astra Serif" w:cs="Times New Roman"/>
          <w:sz w:val="24"/>
          <w:szCs w:val="24"/>
        </w:rPr>
        <w:t xml:space="preserve">данной программы обусловлена тем, что она соответствует целям и задачам МАДОУ «УМКА». </w:t>
      </w:r>
    </w:p>
    <w:p w:rsidR="00F80319" w:rsidRPr="00B23B09" w:rsidRDefault="00EB5B29" w:rsidP="00F80319">
      <w:pPr>
        <w:pStyle w:val="a8"/>
        <w:spacing w:line="36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B23B09">
        <w:rPr>
          <w:rFonts w:ascii="PT Astra Serif" w:hAnsi="PT Astra Serif" w:cs="Times New Roman"/>
          <w:b/>
          <w:sz w:val="24"/>
          <w:szCs w:val="24"/>
        </w:rPr>
        <w:t>Ц</w:t>
      </w:r>
      <w:r w:rsidR="00677805" w:rsidRPr="00B23B09">
        <w:rPr>
          <w:rFonts w:ascii="PT Astra Serif" w:hAnsi="PT Astra Serif" w:cs="Times New Roman"/>
          <w:b/>
          <w:sz w:val="24"/>
          <w:szCs w:val="24"/>
        </w:rPr>
        <w:t>ель</w:t>
      </w:r>
      <w:r w:rsidR="00677805" w:rsidRPr="00B23B09">
        <w:rPr>
          <w:rFonts w:ascii="PT Astra Serif" w:hAnsi="PT Astra Serif" w:cs="Times New Roman"/>
          <w:sz w:val="24"/>
          <w:szCs w:val="24"/>
        </w:rPr>
        <w:t>:</w:t>
      </w:r>
      <w:r w:rsidR="00F80319" w:rsidRPr="00B23B09">
        <w:rPr>
          <w:rFonts w:ascii="PT Astra Serif" w:hAnsi="PT Astra Serif" w:cs="Times New Roman"/>
          <w:sz w:val="24"/>
          <w:szCs w:val="24"/>
        </w:rPr>
        <w:t xml:space="preserve"> формировать элементарные математические представления, первичные представления об основных свойствах и об отношениях объектов окружающего мира: в форме, цвете, размере, количестве, числе, части и целом, пространстве и времени.</w:t>
      </w:r>
    </w:p>
    <w:p w:rsidR="00677805" w:rsidRPr="00B23B09" w:rsidRDefault="00EB5B29" w:rsidP="00463752">
      <w:pPr>
        <w:pStyle w:val="a8"/>
        <w:spacing w:line="360" w:lineRule="auto"/>
        <w:ind w:firstLine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B23B09">
        <w:rPr>
          <w:rFonts w:ascii="PT Astra Serif" w:hAnsi="PT Astra Serif" w:cs="Times New Roman"/>
          <w:b/>
          <w:sz w:val="24"/>
          <w:szCs w:val="24"/>
        </w:rPr>
        <w:t>Задачи:</w:t>
      </w:r>
    </w:p>
    <w:p w:rsidR="00622D27" w:rsidRPr="00B23B09" w:rsidRDefault="00622D27" w:rsidP="00622D27">
      <w:pPr>
        <w:pStyle w:val="2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23B09">
        <w:rPr>
          <w:rStyle w:val="10"/>
          <w:rFonts w:ascii="PT Astra Serif" w:hAnsi="PT Astra Serif"/>
          <w:sz w:val="24"/>
          <w:szCs w:val="24"/>
        </w:rPr>
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622D27" w:rsidRPr="00B23B09" w:rsidRDefault="00622D27" w:rsidP="00622D27">
      <w:pPr>
        <w:pStyle w:val="2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23B09">
        <w:rPr>
          <w:rStyle w:val="10"/>
          <w:rFonts w:ascii="PT Astra Serif" w:hAnsi="PT Astra Serif"/>
          <w:sz w:val="24"/>
          <w:szCs w:val="24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т.п.).</w:t>
      </w:r>
    </w:p>
    <w:p w:rsidR="00622D27" w:rsidRPr="00B23B09" w:rsidRDefault="00622D27" w:rsidP="00622D27">
      <w:pPr>
        <w:pStyle w:val="2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23B09">
        <w:rPr>
          <w:rStyle w:val="10"/>
          <w:rFonts w:ascii="PT Astra Serif" w:hAnsi="PT Astra Serif"/>
          <w:sz w:val="24"/>
          <w:szCs w:val="24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622D27" w:rsidRPr="00B23B09" w:rsidRDefault="00622D27" w:rsidP="00622D27">
      <w:pPr>
        <w:pStyle w:val="2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23B09">
        <w:rPr>
          <w:rStyle w:val="10"/>
          <w:rFonts w:ascii="PT Astra Serif" w:hAnsi="PT Astra Serif"/>
          <w:sz w:val="24"/>
          <w:szCs w:val="24"/>
        </w:rPr>
        <w:t>Совершенствовать навыки установления тождества</w:t>
      </w:r>
      <w:r w:rsidR="00601D64" w:rsidRPr="00B23B09">
        <w:rPr>
          <w:rStyle w:val="10"/>
          <w:rFonts w:ascii="PT Astra Serif" w:hAnsi="PT Astra Serif"/>
          <w:sz w:val="24"/>
          <w:szCs w:val="24"/>
        </w:rPr>
        <w:t xml:space="preserve"> и различия пред</w:t>
      </w:r>
      <w:r w:rsidRPr="00B23B09">
        <w:rPr>
          <w:rStyle w:val="10"/>
          <w:rFonts w:ascii="PT Astra Serif" w:hAnsi="PT Astra Serif"/>
          <w:sz w:val="24"/>
          <w:szCs w:val="24"/>
        </w:rPr>
        <w:t>метов по их свойствам: величине, форме, цвету.</w:t>
      </w:r>
    </w:p>
    <w:p w:rsidR="00622D27" w:rsidRPr="00B23B09" w:rsidRDefault="00622D27" w:rsidP="00622D27">
      <w:pPr>
        <w:pStyle w:val="2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23B09">
        <w:rPr>
          <w:rStyle w:val="10"/>
          <w:rFonts w:ascii="PT Astra Serif" w:hAnsi="PT Astra Serif"/>
          <w:sz w:val="24"/>
          <w:szCs w:val="24"/>
        </w:rPr>
        <w:t>Подсказывать детям название фо</w:t>
      </w:r>
      <w:r w:rsidR="00601D64" w:rsidRPr="00B23B09">
        <w:rPr>
          <w:rStyle w:val="10"/>
          <w:rFonts w:ascii="PT Astra Serif" w:hAnsi="PT Astra Serif"/>
          <w:sz w:val="24"/>
          <w:szCs w:val="24"/>
        </w:rPr>
        <w:t>рм (круглая, треугольная, прямо</w:t>
      </w:r>
      <w:r w:rsidRPr="00B23B09">
        <w:rPr>
          <w:rStyle w:val="10"/>
          <w:rFonts w:ascii="PT Astra Serif" w:hAnsi="PT Astra Serif"/>
          <w:sz w:val="24"/>
          <w:szCs w:val="24"/>
        </w:rPr>
        <w:t>угольная и квадратная).</w:t>
      </w:r>
    </w:p>
    <w:p w:rsidR="00622D27" w:rsidRPr="00B23B09" w:rsidRDefault="00622D27" w:rsidP="00622D27">
      <w:pPr>
        <w:pStyle w:val="2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23B09">
        <w:rPr>
          <w:rStyle w:val="10"/>
          <w:rFonts w:ascii="PT Astra Serif" w:hAnsi="PT Astra Serif"/>
          <w:sz w:val="24"/>
          <w:szCs w:val="24"/>
        </w:rPr>
        <w:lastRenderedPageBreak/>
        <w:t>Подбирать предметы по цвету и величине (большие, средние и маленькие; 2-3 цветов), собирать пирамидку из уменьшающихся по размеру колец, ч</w:t>
      </w:r>
      <w:r w:rsidR="00601D64" w:rsidRPr="00B23B09">
        <w:rPr>
          <w:rStyle w:val="10"/>
          <w:rFonts w:ascii="PT Astra Serif" w:hAnsi="PT Astra Serif"/>
          <w:sz w:val="24"/>
          <w:szCs w:val="24"/>
        </w:rPr>
        <w:t>ередуя в определенной последова</w:t>
      </w:r>
      <w:r w:rsidRPr="00B23B09">
        <w:rPr>
          <w:rStyle w:val="10"/>
          <w:rFonts w:ascii="PT Astra Serif" w:hAnsi="PT Astra Serif"/>
          <w:sz w:val="24"/>
          <w:szCs w:val="24"/>
        </w:rPr>
        <w:t>тельности 2-3 цвета; собирать картинку из 4-6 частей.</w:t>
      </w:r>
    </w:p>
    <w:p w:rsidR="00622D27" w:rsidRPr="00B23B09" w:rsidRDefault="00622D27" w:rsidP="00622D27">
      <w:pPr>
        <w:pStyle w:val="2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23B09">
        <w:rPr>
          <w:rStyle w:val="10"/>
          <w:rFonts w:ascii="PT Astra Serif" w:hAnsi="PT Astra Serif"/>
          <w:sz w:val="24"/>
          <w:szCs w:val="24"/>
        </w:rPr>
        <w:t>В совместных дидактических играх</w:t>
      </w:r>
      <w:r w:rsidR="00601D64" w:rsidRPr="00B23B09">
        <w:rPr>
          <w:rStyle w:val="10"/>
          <w:rFonts w:ascii="PT Astra Serif" w:hAnsi="PT Astra Serif"/>
          <w:sz w:val="24"/>
          <w:szCs w:val="24"/>
        </w:rPr>
        <w:t xml:space="preserve"> учить детей выполнять постепен</w:t>
      </w:r>
      <w:r w:rsidRPr="00B23B09">
        <w:rPr>
          <w:rStyle w:val="10"/>
          <w:rFonts w:ascii="PT Astra Serif" w:hAnsi="PT Astra Serif"/>
          <w:sz w:val="24"/>
          <w:szCs w:val="24"/>
        </w:rPr>
        <w:t>но усложняющиеся правила.</w:t>
      </w:r>
    </w:p>
    <w:p w:rsidR="00601D64" w:rsidRPr="00B23B09" w:rsidRDefault="00601D64" w:rsidP="00601D64">
      <w:pPr>
        <w:pStyle w:val="a8"/>
        <w:spacing w:line="360" w:lineRule="auto"/>
        <w:ind w:firstLine="567"/>
        <w:jc w:val="center"/>
        <w:rPr>
          <w:rFonts w:ascii="PT Astra Serif" w:hAnsi="PT Astra Serif" w:cs="Times New Roman"/>
          <w:sz w:val="24"/>
          <w:szCs w:val="24"/>
        </w:rPr>
      </w:pPr>
      <w:r w:rsidRPr="00B23B09">
        <w:rPr>
          <w:rFonts w:ascii="PT Astra Serif" w:hAnsi="PT Astra Serif" w:cs="Times New Roman"/>
          <w:b/>
          <w:sz w:val="24"/>
          <w:szCs w:val="24"/>
        </w:rPr>
        <w:t>Отличительные особенности организации образовательного процесса</w:t>
      </w:r>
      <w:r w:rsidRPr="00B23B09">
        <w:rPr>
          <w:rFonts w:ascii="PT Astra Serif" w:hAnsi="PT Astra Serif" w:cs="Times New Roman"/>
          <w:sz w:val="24"/>
          <w:szCs w:val="24"/>
        </w:rPr>
        <w:t>.</w:t>
      </w:r>
    </w:p>
    <w:p w:rsidR="00601D64" w:rsidRPr="00B23B09" w:rsidRDefault="00601D64" w:rsidP="00601D64">
      <w:pPr>
        <w:pStyle w:val="a8"/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23B09">
        <w:rPr>
          <w:rFonts w:ascii="PT Astra Serif" w:hAnsi="PT Astra Serif" w:cs="Times New Roman"/>
          <w:sz w:val="24"/>
          <w:szCs w:val="24"/>
        </w:rPr>
        <w:t>Отличительные особенности заключаются в том, что программа составлена с учетом интеграции образовательных областей: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7"/>
        <w:gridCol w:w="3521"/>
      </w:tblGrid>
      <w:tr w:rsidR="00601D64" w:rsidRPr="00B23B09" w:rsidTr="00331FDD">
        <w:trPr>
          <w:jc w:val="center"/>
        </w:trPr>
        <w:tc>
          <w:tcPr>
            <w:tcW w:w="9878" w:type="dxa"/>
            <w:gridSpan w:val="2"/>
            <w:vAlign w:val="center"/>
          </w:tcPr>
          <w:p w:rsidR="00601D64" w:rsidRPr="00B23B09" w:rsidRDefault="00601D64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Виды интеграции образовательной области «Познавательное развитие»</w:t>
            </w:r>
          </w:p>
        </w:tc>
      </w:tr>
      <w:tr w:rsidR="00601D64" w:rsidRPr="00B23B09" w:rsidTr="00331FDD">
        <w:trPr>
          <w:jc w:val="center"/>
        </w:trPr>
        <w:tc>
          <w:tcPr>
            <w:tcW w:w="6357" w:type="dxa"/>
            <w:vAlign w:val="center"/>
          </w:tcPr>
          <w:p w:rsidR="00601D64" w:rsidRPr="00B23B09" w:rsidRDefault="00601D64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3521" w:type="dxa"/>
            <w:vAlign w:val="center"/>
          </w:tcPr>
          <w:p w:rsidR="00601D64" w:rsidRPr="00B23B09" w:rsidRDefault="00601D64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601D64" w:rsidRPr="00B23B09" w:rsidTr="00331FDD">
        <w:trPr>
          <w:jc w:val="center"/>
        </w:trPr>
        <w:tc>
          <w:tcPr>
            <w:tcW w:w="6357" w:type="dxa"/>
          </w:tcPr>
          <w:p w:rsidR="00601D64" w:rsidRPr="00B23B09" w:rsidRDefault="00601D64" w:rsidP="00331FDD">
            <w:pPr>
              <w:pStyle w:val="a8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- «Социально-коммуникативное развитие» - происходит через развитие общения и взаимодействия ребенка с взрослым и сверстниками в дидактических играх.</w:t>
            </w:r>
          </w:p>
          <w:p w:rsidR="00601D64" w:rsidRPr="00B23B09" w:rsidRDefault="00601D64" w:rsidP="00331FDD">
            <w:pPr>
              <w:pStyle w:val="a8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- «Речевое развитие» – через обогащение активного словаря.</w:t>
            </w:r>
          </w:p>
          <w:p w:rsidR="00601D64" w:rsidRPr="00B23B09" w:rsidRDefault="00601D64" w:rsidP="00331FDD">
            <w:pPr>
              <w:pStyle w:val="a8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- «Художественно-эстетическое развитие» – развитие сенсорного восприятия.</w:t>
            </w:r>
          </w:p>
          <w:p w:rsidR="00601D64" w:rsidRPr="00B23B09" w:rsidRDefault="00601D64" w:rsidP="00331FDD">
            <w:pPr>
              <w:pStyle w:val="a8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- «Физическое развитие» – через развитие мелкой моторики обеих рук.</w:t>
            </w:r>
          </w:p>
        </w:tc>
        <w:tc>
          <w:tcPr>
            <w:tcW w:w="3521" w:type="dxa"/>
          </w:tcPr>
          <w:p w:rsidR="00601D64" w:rsidRPr="00B23B09" w:rsidRDefault="00601D64" w:rsidP="00331FDD">
            <w:pPr>
              <w:pStyle w:val="a8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- «Познавательное развитие» - происходит через формирование первичных сенсорных представлений об эталонах цвета, формы, величины, вкусе, звучании, количестве, части и целом.</w:t>
            </w:r>
          </w:p>
        </w:tc>
      </w:tr>
    </w:tbl>
    <w:p w:rsidR="00601D64" w:rsidRPr="00B23B09" w:rsidRDefault="00601D64" w:rsidP="00601D64">
      <w:pPr>
        <w:pStyle w:val="a8"/>
        <w:spacing w:line="36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23B09">
        <w:rPr>
          <w:rFonts w:ascii="PT Astra Serif" w:hAnsi="PT Astra Serif" w:cs="Times New Roman"/>
          <w:b/>
          <w:sz w:val="24"/>
          <w:szCs w:val="24"/>
        </w:rPr>
        <w:t>Сопутствующие формы работы при организации образовательного процесса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5139"/>
        <w:gridCol w:w="2268"/>
      </w:tblGrid>
      <w:tr w:rsidR="00601D64" w:rsidRPr="00B23B09" w:rsidTr="00331FDD">
        <w:trPr>
          <w:jc w:val="center"/>
        </w:trPr>
        <w:tc>
          <w:tcPr>
            <w:tcW w:w="2482" w:type="dxa"/>
            <w:vAlign w:val="center"/>
          </w:tcPr>
          <w:p w:rsidR="00601D64" w:rsidRPr="00B23B09" w:rsidRDefault="00601D64" w:rsidP="00331FDD">
            <w:pPr>
              <w:pStyle w:val="a8"/>
              <w:spacing w:line="36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Задачи и содержания работы</w:t>
            </w:r>
          </w:p>
        </w:tc>
        <w:tc>
          <w:tcPr>
            <w:tcW w:w="5139" w:type="dxa"/>
            <w:vAlign w:val="center"/>
          </w:tcPr>
          <w:p w:rsidR="00601D64" w:rsidRPr="00B23B09" w:rsidRDefault="00601D64" w:rsidP="00331FDD">
            <w:pPr>
              <w:pStyle w:val="a8"/>
              <w:spacing w:line="36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vAlign w:val="center"/>
          </w:tcPr>
          <w:p w:rsidR="00601D64" w:rsidRPr="00B23B09" w:rsidRDefault="00601D64" w:rsidP="00331FDD">
            <w:pPr>
              <w:pStyle w:val="a8"/>
              <w:spacing w:line="36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Формы организации детей</w:t>
            </w:r>
          </w:p>
        </w:tc>
      </w:tr>
      <w:tr w:rsidR="00601D64" w:rsidRPr="00B23B09" w:rsidTr="00331FDD">
        <w:trPr>
          <w:jc w:val="center"/>
        </w:trPr>
        <w:tc>
          <w:tcPr>
            <w:tcW w:w="9889" w:type="dxa"/>
            <w:gridSpan w:val="3"/>
            <w:vAlign w:val="center"/>
          </w:tcPr>
          <w:p w:rsidR="00601D64" w:rsidRPr="00B23B09" w:rsidRDefault="00601D64" w:rsidP="00331FDD">
            <w:pPr>
              <w:pStyle w:val="a8"/>
              <w:spacing w:line="36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601D64" w:rsidRPr="00B23B09" w:rsidTr="00331FDD">
        <w:trPr>
          <w:jc w:val="center"/>
        </w:trPr>
        <w:tc>
          <w:tcPr>
            <w:tcW w:w="2482" w:type="dxa"/>
          </w:tcPr>
          <w:p w:rsidR="00601D64" w:rsidRPr="00B23B09" w:rsidRDefault="00601D64" w:rsidP="00331FDD">
            <w:pPr>
              <w:pStyle w:val="a8"/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139" w:type="dxa"/>
          </w:tcPr>
          <w:p w:rsidR="00601D64" w:rsidRPr="00B23B09" w:rsidRDefault="00601D64" w:rsidP="00331FDD">
            <w:pPr>
              <w:pStyle w:val="a8"/>
              <w:spacing w:line="360" w:lineRule="auto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Сюжетно-ролевые игры. Рассматривание. Наблюдение. Игра-экспериментирование. Развивающие игры. Беседа.</w:t>
            </w:r>
          </w:p>
        </w:tc>
        <w:tc>
          <w:tcPr>
            <w:tcW w:w="2268" w:type="dxa"/>
          </w:tcPr>
          <w:p w:rsidR="00601D64" w:rsidRPr="00B23B09" w:rsidRDefault="00601D64" w:rsidP="00331FDD">
            <w:pPr>
              <w:pStyle w:val="a8"/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- индивидуальные,</w:t>
            </w:r>
          </w:p>
          <w:p w:rsidR="00601D64" w:rsidRPr="00B23B09" w:rsidRDefault="00601D64" w:rsidP="00331FDD">
            <w:pPr>
              <w:pStyle w:val="a8"/>
              <w:spacing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-подгрупповые</w:t>
            </w:r>
          </w:p>
        </w:tc>
      </w:tr>
    </w:tbl>
    <w:p w:rsidR="00601D64" w:rsidRPr="00B23B09" w:rsidRDefault="00601D64" w:rsidP="00601D64">
      <w:pPr>
        <w:pStyle w:val="a8"/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01D64" w:rsidRPr="00B23B09" w:rsidRDefault="00601D64" w:rsidP="00601D64">
      <w:pPr>
        <w:pStyle w:val="a8"/>
        <w:spacing w:line="360" w:lineRule="auto"/>
        <w:ind w:firstLine="567"/>
        <w:jc w:val="center"/>
        <w:rPr>
          <w:rFonts w:ascii="PT Astra Serif" w:hAnsi="PT Astra Serif"/>
          <w:b/>
          <w:bCs/>
          <w:sz w:val="24"/>
          <w:szCs w:val="24"/>
        </w:rPr>
      </w:pPr>
      <w:r w:rsidRPr="00B23B09">
        <w:rPr>
          <w:rFonts w:ascii="PT Astra Serif" w:hAnsi="PT Astra Serif"/>
          <w:b/>
          <w:bCs/>
          <w:sz w:val="24"/>
          <w:szCs w:val="24"/>
        </w:rPr>
        <w:t>Программа основывается на основополагающих принципах:</w:t>
      </w:r>
    </w:p>
    <w:p w:rsidR="00601D64" w:rsidRPr="00B23B09" w:rsidRDefault="00601D64" w:rsidP="00601D64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proofErr w:type="gramStart"/>
      <w:r w:rsidRPr="00B23B09">
        <w:rPr>
          <w:rFonts w:ascii="PT Astra Serif" w:hAnsi="PT Astra Serif"/>
          <w:sz w:val="24"/>
          <w:szCs w:val="24"/>
          <w:lang w:val="ru-RU"/>
        </w:rPr>
        <w:t>развивающего</w:t>
      </w:r>
      <w:proofErr w:type="gramEnd"/>
      <w:r w:rsidRPr="00B23B09">
        <w:rPr>
          <w:rFonts w:ascii="PT Astra Serif" w:hAnsi="PT Astra Serif"/>
          <w:sz w:val="24"/>
          <w:szCs w:val="24"/>
          <w:lang w:val="ru-RU"/>
        </w:rPr>
        <w:t xml:space="preserve">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601D64" w:rsidRPr="00B23B09" w:rsidRDefault="00601D64" w:rsidP="00601D64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proofErr w:type="spellStart"/>
      <w:proofErr w:type="gramStart"/>
      <w:r w:rsidRPr="00B23B09">
        <w:rPr>
          <w:rFonts w:ascii="PT Astra Serif" w:hAnsi="PT Astra Serif"/>
          <w:sz w:val="24"/>
          <w:szCs w:val="24"/>
          <w:lang w:val="ru-RU"/>
        </w:rPr>
        <w:t>культуросообразности</w:t>
      </w:r>
      <w:proofErr w:type="spellEnd"/>
      <w:proofErr w:type="gramEnd"/>
      <w:r w:rsidRPr="00B23B09">
        <w:rPr>
          <w:rFonts w:ascii="PT Astra Serif" w:hAnsi="PT Astra Serif"/>
          <w:sz w:val="24"/>
          <w:szCs w:val="24"/>
          <w:lang w:val="ru-RU"/>
        </w:rPr>
        <w:t xml:space="preserve"> - учет национальных ценностей и традиций в образовании, восполнение недостатков духовно-нравственного и эмоционального воспитания. </w:t>
      </w:r>
      <w:r w:rsidRPr="00B23B09">
        <w:rPr>
          <w:rFonts w:ascii="PT Astra Serif" w:hAnsi="PT Astra Serif"/>
          <w:sz w:val="24"/>
          <w:szCs w:val="24"/>
          <w:lang w:val="ru-RU"/>
        </w:rPr>
        <w:lastRenderedPageBreak/>
        <w:t xml:space="preserve">Образование рассматривается как процесс приобщения ребенка к основным компонентам человеческой культуры; </w:t>
      </w:r>
    </w:p>
    <w:p w:rsidR="00601D64" w:rsidRPr="00B23B09" w:rsidRDefault="00601D64" w:rsidP="00601D64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proofErr w:type="gramStart"/>
      <w:r w:rsidRPr="00B23B09">
        <w:rPr>
          <w:rFonts w:ascii="PT Astra Serif" w:hAnsi="PT Astra Serif"/>
          <w:sz w:val="24"/>
          <w:szCs w:val="24"/>
          <w:lang w:val="ru-RU"/>
        </w:rPr>
        <w:t>научной</w:t>
      </w:r>
      <w:proofErr w:type="gramEnd"/>
      <w:r w:rsidRPr="00B23B09">
        <w:rPr>
          <w:rFonts w:ascii="PT Astra Serif" w:hAnsi="PT Astra Serif"/>
          <w:sz w:val="24"/>
          <w:szCs w:val="24"/>
          <w:lang w:val="ru-RU"/>
        </w:rPr>
        <w:t xml:space="preserve">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601D64" w:rsidRPr="00B23B09" w:rsidRDefault="00601D64" w:rsidP="00601D64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proofErr w:type="gramStart"/>
      <w:r w:rsidRPr="00B23B09">
        <w:rPr>
          <w:rFonts w:ascii="PT Astra Serif" w:hAnsi="PT Astra Serif"/>
          <w:sz w:val="24"/>
          <w:szCs w:val="24"/>
          <w:lang w:val="ru-RU"/>
        </w:rPr>
        <w:t>критерия</w:t>
      </w:r>
      <w:proofErr w:type="gramEnd"/>
      <w:r w:rsidRPr="00B23B09">
        <w:rPr>
          <w:rFonts w:ascii="PT Astra Serif" w:hAnsi="PT Astra Serif"/>
          <w:sz w:val="24"/>
          <w:szCs w:val="24"/>
          <w:lang w:val="ru-RU"/>
        </w:rPr>
        <w:t xml:space="preserve">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601D64" w:rsidRPr="00B23B09" w:rsidRDefault="00601D64" w:rsidP="00601D64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proofErr w:type="gramStart"/>
      <w:r w:rsidRPr="00B23B09">
        <w:rPr>
          <w:rFonts w:ascii="PT Astra Serif" w:hAnsi="PT Astra Serif"/>
          <w:sz w:val="24"/>
          <w:szCs w:val="24"/>
          <w:lang w:val="ru-RU"/>
        </w:rPr>
        <w:t>единства</w:t>
      </w:r>
      <w:proofErr w:type="gramEnd"/>
      <w:r w:rsidRPr="00B23B09">
        <w:rPr>
          <w:rFonts w:ascii="PT Astra Serif" w:hAnsi="PT Astra Serif"/>
          <w:sz w:val="24"/>
          <w:szCs w:val="24"/>
          <w:lang w:val="ru-RU"/>
        </w:rPr>
        <w:t xml:space="preserve">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601D64" w:rsidRPr="00B23B09" w:rsidRDefault="00601D64" w:rsidP="00601D64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proofErr w:type="gramStart"/>
      <w:r w:rsidRPr="00B23B09">
        <w:rPr>
          <w:rFonts w:ascii="PT Astra Serif" w:hAnsi="PT Astra Serif"/>
          <w:sz w:val="24"/>
          <w:szCs w:val="24"/>
          <w:lang w:val="ru-RU"/>
        </w:rPr>
        <w:t>интеграции</w:t>
      </w:r>
      <w:proofErr w:type="gramEnd"/>
      <w:r w:rsidRPr="00B23B09">
        <w:rPr>
          <w:rFonts w:ascii="PT Astra Serif" w:hAnsi="PT Astra Serif"/>
          <w:sz w:val="24"/>
          <w:szCs w:val="24"/>
          <w:lang w:val="ru-RU"/>
        </w:rPr>
        <w:t xml:space="preserve">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601D64" w:rsidRPr="00B23B09" w:rsidRDefault="00601D64" w:rsidP="00601D64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proofErr w:type="gramStart"/>
      <w:r w:rsidRPr="00B23B09">
        <w:rPr>
          <w:rFonts w:ascii="PT Astra Serif" w:hAnsi="PT Astra Serif"/>
          <w:sz w:val="24"/>
          <w:szCs w:val="24"/>
          <w:lang w:val="ru-RU"/>
        </w:rPr>
        <w:t>комплексно</w:t>
      </w:r>
      <w:proofErr w:type="gramEnd"/>
      <w:r w:rsidRPr="00B23B09">
        <w:rPr>
          <w:rFonts w:ascii="PT Astra Serif" w:hAnsi="PT Astra Serif"/>
          <w:sz w:val="24"/>
          <w:szCs w:val="24"/>
          <w:lang w:val="ru-RU"/>
        </w:rPr>
        <w:t>-тематического построения образовательного процесса;</w:t>
      </w:r>
    </w:p>
    <w:p w:rsidR="00601D64" w:rsidRPr="00B23B09" w:rsidRDefault="00601D64" w:rsidP="00601D64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proofErr w:type="gramStart"/>
      <w:r w:rsidRPr="00B23B09">
        <w:rPr>
          <w:rFonts w:ascii="PT Astra Serif" w:hAnsi="PT Astra Serif"/>
          <w:sz w:val="24"/>
          <w:szCs w:val="24"/>
          <w:lang w:val="ru-RU"/>
        </w:rPr>
        <w:t>построения</w:t>
      </w:r>
      <w:proofErr w:type="gramEnd"/>
      <w:r w:rsidRPr="00B23B09">
        <w:rPr>
          <w:rFonts w:ascii="PT Astra Serif" w:hAnsi="PT Astra Serif"/>
          <w:sz w:val="24"/>
          <w:szCs w:val="24"/>
          <w:lang w:val="ru-RU"/>
        </w:rPr>
        <w:t xml:space="preserve">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601D64" w:rsidRPr="00B23B09" w:rsidRDefault="00601D64" w:rsidP="00601D64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proofErr w:type="gramStart"/>
      <w:r w:rsidRPr="00B23B09">
        <w:rPr>
          <w:rFonts w:ascii="PT Astra Serif" w:hAnsi="PT Astra Serif"/>
          <w:sz w:val="24"/>
          <w:szCs w:val="24"/>
          <w:lang w:val="ru-RU"/>
        </w:rPr>
        <w:t>учета</w:t>
      </w:r>
      <w:proofErr w:type="gramEnd"/>
      <w:r w:rsidRPr="00B23B09">
        <w:rPr>
          <w:rFonts w:ascii="PT Astra Serif" w:hAnsi="PT Astra Serif"/>
          <w:sz w:val="24"/>
          <w:szCs w:val="24"/>
          <w:lang w:val="ru-RU"/>
        </w:rPr>
        <w:t xml:space="preserve"> соблюдения преемственности между всеми возрастными дошкольными группами и между детским садом и начальной школой;</w:t>
      </w:r>
    </w:p>
    <w:p w:rsidR="00601D64" w:rsidRPr="00B23B09" w:rsidRDefault="00601D64" w:rsidP="00601D64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proofErr w:type="gramStart"/>
      <w:r w:rsidRPr="00B23B09">
        <w:rPr>
          <w:rFonts w:ascii="PT Astra Serif" w:hAnsi="PT Astra Serif"/>
          <w:sz w:val="24"/>
          <w:szCs w:val="24"/>
          <w:lang w:val="ru-RU"/>
        </w:rPr>
        <w:t>варьирования</w:t>
      </w:r>
      <w:proofErr w:type="gramEnd"/>
      <w:r w:rsidRPr="00B23B09">
        <w:rPr>
          <w:rFonts w:ascii="PT Astra Serif" w:hAnsi="PT Astra Serif"/>
          <w:sz w:val="24"/>
          <w:szCs w:val="24"/>
          <w:lang w:val="ru-RU"/>
        </w:rPr>
        <w:t xml:space="preserve"> образовательного процесса в зависимости от региональных особенностей;</w:t>
      </w:r>
    </w:p>
    <w:p w:rsidR="00601D64" w:rsidRPr="00B23B09" w:rsidRDefault="00601D64" w:rsidP="00601D64">
      <w:pPr>
        <w:pStyle w:val="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4"/>
          <w:szCs w:val="24"/>
          <w:lang w:val="ru-RU"/>
        </w:rPr>
      </w:pPr>
      <w:proofErr w:type="gramStart"/>
      <w:r w:rsidRPr="00B23B09">
        <w:rPr>
          <w:rFonts w:ascii="PT Astra Serif" w:hAnsi="PT Astra Serif"/>
          <w:sz w:val="24"/>
          <w:szCs w:val="24"/>
          <w:lang w:val="ru-RU"/>
        </w:rPr>
        <w:t>решения</w:t>
      </w:r>
      <w:proofErr w:type="gramEnd"/>
      <w:r w:rsidRPr="00B23B09">
        <w:rPr>
          <w:rFonts w:ascii="PT Astra Serif" w:hAnsi="PT Astra Serif"/>
          <w:sz w:val="24"/>
          <w:szCs w:val="24"/>
          <w:lang w:val="ru-RU"/>
        </w:rPr>
        <w:t xml:space="preserve">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601D64" w:rsidRPr="00B23B09" w:rsidRDefault="00601D64" w:rsidP="00601D64">
      <w:pPr>
        <w:pStyle w:val="4"/>
        <w:shd w:val="clear" w:color="auto" w:fill="FFFFFF" w:themeFill="background1"/>
        <w:spacing w:after="0" w:line="360" w:lineRule="auto"/>
        <w:rPr>
          <w:rStyle w:val="10"/>
          <w:rFonts w:ascii="PT Astra Serif" w:eastAsiaTheme="minorEastAsia" w:hAnsi="PT Astra Serif"/>
          <w:b/>
          <w:sz w:val="24"/>
          <w:szCs w:val="24"/>
        </w:rPr>
      </w:pPr>
    </w:p>
    <w:p w:rsidR="00601D64" w:rsidRPr="00B23B09" w:rsidRDefault="00601D64" w:rsidP="00601D64">
      <w:pPr>
        <w:pStyle w:val="a8"/>
        <w:spacing w:line="36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B23B09">
        <w:rPr>
          <w:rFonts w:ascii="PT Astra Serif" w:hAnsi="PT Astra Serif" w:cs="Times New Roman"/>
          <w:b/>
          <w:sz w:val="24"/>
          <w:szCs w:val="24"/>
        </w:rPr>
        <w:t>Содержание рабочей программы.</w:t>
      </w:r>
    </w:p>
    <w:p w:rsidR="00601D64" w:rsidRPr="00B23B09" w:rsidRDefault="00601D64" w:rsidP="00601D64">
      <w:pPr>
        <w:pStyle w:val="2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23B09">
        <w:rPr>
          <w:rStyle w:val="ac"/>
          <w:rFonts w:ascii="PT Astra Serif" w:hAnsi="PT Astra Serif"/>
          <w:bCs/>
          <w:sz w:val="24"/>
          <w:szCs w:val="24"/>
        </w:rPr>
        <w:t xml:space="preserve">Количество. </w:t>
      </w:r>
      <w:r w:rsidRPr="00B23B09">
        <w:rPr>
          <w:rStyle w:val="10"/>
          <w:rFonts w:ascii="PT Astra Serif" w:hAnsi="PT Astra Serif"/>
          <w:sz w:val="24"/>
          <w:szCs w:val="24"/>
        </w:rPr>
        <w:t>Развивать умение видеть общий признак предметов груп</w:t>
      </w:r>
      <w:r w:rsidRPr="00B23B09">
        <w:rPr>
          <w:rStyle w:val="10"/>
          <w:rFonts w:ascii="PT Astra Serif" w:hAnsi="PT Astra Serif"/>
          <w:sz w:val="24"/>
          <w:szCs w:val="24"/>
        </w:rPr>
        <w:softHyphen/>
        <w:t>пы (все мячи - круглые, эти - все красные, эти - все большие и т. д.).</w:t>
      </w:r>
    </w:p>
    <w:p w:rsidR="00601D64" w:rsidRPr="00B23B09" w:rsidRDefault="00601D64" w:rsidP="00601D64">
      <w:pPr>
        <w:pStyle w:val="2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23B09">
        <w:rPr>
          <w:rStyle w:val="10"/>
          <w:rFonts w:ascii="PT Astra Serif" w:hAnsi="PT Astra Serif"/>
          <w:sz w:val="24"/>
          <w:szCs w:val="24"/>
        </w:rPr>
        <w:t>Учить составлять группы из однородных предметов и выделять из них отдельные предметы; различать понятия «много», «один», «по одно</w:t>
      </w:r>
      <w:r w:rsidRPr="00B23B09">
        <w:rPr>
          <w:rStyle w:val="10"/>
          <w:rFonts w:ascii="PT Astra Serif" w:hAnsi="PT Astra Serif"/>
          <w:sz w:val="24"/>
          <w:szCs w:val="24"/>
        </w:rPr>
        <w:softHyphen/>
        <w:t>му», «ни одного»; находить один и несколько одинаковых предметов в окружающей обстановке; понимать вопрос «Сколько?»; при ответе поль</w:t>
      </w:r>
      <w:r w:rsidRPr="00B23B09">
        <w:rPr>
          <w:rStyle w:val="10"/>
          <w:rFonts w:ascii="PT Astra Serif" w:hAnsi="PT Astra Serif"/>
          <w:sz w:val="24"/>
          <w:szCs w:val="24"/>
        </w:rPr>
        <w:softHyphen/>
        <w:t>зоваться словами «много», «один», «ни одного».</w:t>
      </w:r>
    </w:p>
    <w:p w:rsidR="00601D64" w:rsidRPr="00B23B09" w:rsidRDefault="00601D64" w:rsidP="00601D64">
      <w:pPr>
        <w:pStyle w:val="2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23B09">
        <w:rPr>
          <w:rStyle w:val="10"/>
          <w:rFonts w:ascii="PT Astra Serif" w:hAnsi="PT Astra Serif"/>
          <w:sz w:val="24"/>
          <w:szCs w:val="24"/>
        </w:rPr>
        <w:t>Сравнивать две равные (неравные) группы предметов на основе вза</w:t>
      </w:r>
      <w:r w:rsidRPr="00B23B09">
        <w:rPr>
          <w:rStyle w:val="10"/>
          <w:rFonts w:ascii="PT Astra Serif" w:hAnsi="PT Astra Serif"/>
          <w:sz w:val="24"/>
          <w:szCs w:val="24"/>
        </w:rPr>
        <w:softHyphen/>
        <w:t>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</w:t>
      </w:r>
      <w:r w:rsidRPr="00B23B09">
        <w:rPr>
          <w:rStyle w:val="10"/>
          <w:rFonts w:ascii="PT Astra Serif" w:hAnsi="PT Astra Serif"/>
          <w:sz w:val="24"/>
          <w:szCs w:val="24"/>
        </w:rPr>
        <w:softHyphen/>
        <w:t xml:space="preserve">ше (меньше)?»; отвечать на вопросы, пользуясь </w:t>
      </w:r>
      <w:r w:rsidRPr="00B23B09">
        <w:rPr>
          <w:rStyle w:val="10"/>
          <w:rFonts w:ascii="PT Astra Serif" w:hAnsi="PT Astra Serif"/>
          <w:sz w:val="24"/>
          <w:szCs w:val="24"/>
        </w:rPr>
        <w:lastRenderedPageBreak/>
        <w:t>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601D64" w:rsidRPr="00B23B09" w:rsidRDefault="00601D64" w:rsidP="00601D64">
      <w:pPr>
        <w:pStyle w:val="2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23B09">
        <w:rPr>
          <w:rStyle w:val="10"/>
          <w:rFonts w:ascii="PT Astra Serif" w:hAnsi="PT Astra Serif"/>
          <w:sz w:val="24"/>
          <w:szCs w:val="24"/>
        </w:rPr>
        <w:t>Учить устанавливать равенство между неравными по количеству группа</w:t>
      </w:r>
      <w:r w:rsidRPr="00B23B09">
        <w:rPr>
          <w:rStyle w:val="10"/>
          <w:rFonts w:ascii="PT Astra Serif" w:hAnsi="PT Astra Serif"/>
          <w:sz w:val="24"/>
          <w:szCs w:val="24"/>
        </w:rPr>
        <w:softHyphen/>
        <w:t>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601D64" w:rsidRPr="00B23B09" w:rsidRDefault="00601D64" w:rsidP="00601D64">
      <w:pPr>
        <w:pStyle w:val="2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23B09">
        <w:rPr>
          <w:rStyle w:val="ac"/>
          <w:rFonts w:ascii="PT Astra Serif" w:hAnsi="PT Astra Serif"/>
          <w:bCs/>
          <w:sz w:val="24"/>
          <w:szCs w:val="24"/>
        </w:rPr>
        <w:t xml:space="preserve">Величина. </w:t>
      </w:r>
      <w:r w:rsidRPr="00B23B09">
        <w:rPr>
          <w:rStyle w:val="10"/>
          <w:rFonts w:ascii="PT Astra Serif" w:hAnsi="PT Astra Serif"/>
          <w:sz w:val="24"/>
          <w:szCs w:val="24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</w:t>
      </w:r>
      <w:r w:rsidRPr="00B23B09">
        <w:rPr>
          <w:rStyle w:val="10"/>
          <w:rFonts w:ascii="PT Astra Serif" w:hAnsi="PT Astra Serif"/>
          <w:sz w:val="24"/>
          <w:szCs w:val="24"/>
        </w:rPr>
        <w:softHyphen/>
        <w:t>ми (длинный - короткий, одинаковые (равные) по длине, широкий -  узкий, одинаковые (равные) по ширине, высокий - низкий, одинаковые (равные) по высоте, большой - маленький, одинаковые (равные) по величине).</w:t>
      </w:r>
    </w:p>
    <w:p w:rsidR="00601D64" w:rsidRPr="00B23B09" w:rsidRDefault="00601D64" w:rsidP="00601D64">
      <w:pPr>
        <w:pStyle w:val="2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23B09">
        <w:rPr>
          <w:rStyle w:val="ac"/>
          <w:rFonts w:ascii="PT Astra Serif" w:hAnsi="PT Astra Serif"/>
          <w:bCs/>
          <w:sz w:val="24"/>
          <w:szCs w:val="24"/>
        </w:rPr>
        <w:t xml:space="preserve">Форма. </w:t>
      </w:r>
      <w:r w:rsidRPr="00B23B09">
        <w:rPr>
          <w:rStyle w:val="10"/>
          <w:rFonts w:ascii="PT Astra Serif" w:hAnsi="PT Astra Serif"/>
          <w:sz w:val="24"/>
          <w:szCs w:val="24"/>
        </w:rPr>
        <w:t>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601D64" w:rsidRPr="00B23B09" w:rsidRDefault="00601D64" w:rsidP="00601D64">
      <w:pPr>
        <w:pStyle w:val="2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23B09">
        <w:rPr>
          <w:rStyle w:val="ac"/>
          <w:rFonts w:ascii="PT Astra Serif" w:hAnsi="PT Astra Serif"/>
          <w:bCs/>
          <w:sz w:val="24"/>
          <w:szCs w:val="24"/>
        </w:rPr>
        <w:t xml:space="preserve">Ориентировка в пространстве. </w:t>
      </w:r>
      <w:r w:rsidRPr="00B23B09">
        <w:rPr>
          <w:rStyle w:val="10"/>
          <w:rFonts w:ascii="PT Astra Serif" w:hAnsi="PT Astra Serif"/>
          <w:sz w:val="24"/>
          <w:szCs w:val="24"/>
        </w:rPr>
        <w:t>Развивать умение ориентироваться в расположении частей своего тела и в соответствии с ними различать пространственные направления от себя: вверху - внизу, впереди - сзади (позади), справа - слева. Различать правую и левую руки.</w:t>
      </w:r>
    </w:p>
    <w:p w:rsidR="00601D64" w:rsidRPr="00B23B09" w:rsidRDefault="00601D64" w:rsidP="00601D64">
      <w:pPr>
        <w:pStyle w:val="2"/>
        <w:spacing w:line="360" w:lineRule="auto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23B09">
        <w:rPr>
          <w:rStyle w:val="ac"/>
          <w:rFonts w:ascii="PT Astra Serif" w:hAnsi="PT Astra Serif"/>
          <w:bCs/>
          <w:sz w:val="24"/>
          <w:szCs w:val="24"/>
        </w:rPr>
        <w:t xml:space="preserve">Ориентировка во времени. </w:t>
      </w:r>
      <w:r w:rsidRPr="00B23B09">
        <w:rPr>
          <w:rStyle w:val="10"/>
          <w:rFonts w:ascii="PT Astra Serif" w:hAnsi="PT Astra Serif"/>
          <w:sz w:val="24"/>
          <w:szCs w:val="24"/>
        </w:rPr>
        <w:t>Учить ориентироваться в контрастных частях суток: день - ночь, утро - вечер.</w:t>
      </w:r>
    </w:p>
    <w:p w:rsidR="00463752" w:rsidRPr="00B23B09" w:rsidRDefault="00025CBD" w:rsidP="00463752">
      <w:pPr>
        <w:pStyle w:val="a8"/>
        <w:spacing w:line="36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23B09">
        <w:rPr>
          <w:rFonts w:ascii="PT Astra Serif" w:hAnsi="PT Astra Serif" w:cs="Times New Roman"/>
          <w:b/>
          <w:sz w:val="24"/>
          <w:szCs w:val="24"/>
        </w:rPr>
        <w:t>Учебно-тематический план</w:t>
      </w:r>
    </w:p>
    <w:p w:rsidR="00331FDD" w:rsidRPr="00B23B09" w:rsidRDefault="00331FDD" w:rsidP="00463752">
      <w:pPr>
        <w:pStyle w:val="a8"/>
        <w:spacing w:line="36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801"/>
        <w:gridCol w:w="1782"/>
        <w:gridCol w:w="3717"/>
        <w:gridCol w:w="2052"/>
      </w:tblGrid>
      <w:tr w:rsidR="00331FDD" w:rsidRPr="00B23B09" w:rsidTr="00331FDD">
        <w:trPr>
          <w:trHeight w:val="699"/>
        </w:trPr>
        <w:tc>
          <w:tcPr>
            <w:tcW w:w="255" w:type="pct"/>
            <w:vAlign w:val="center"/>
          </w:tcPr>
          <w:p w:rsidR="00331FDD" w:rsidRPr="00B23B09" w:rsidRDefault="00331FDD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</w:tc>
        <w:tc>
          <w:tcPr>
            <w:tcW w:w="914" w:type="pct"/>
            <w:vAlign w:val="center"/>
          </w:tcPr>
          <w:p w:rsidR="00331FDD" w:rsidRPr="00B23B09" w:rsidRDefault="00331FDD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Тема НОД</w:t>
            </w:r>
          </w:p>
        </w:tc>
        <w:tc>
          <w:tcPr>
            <w:tcW w:w="904" w:type="pct"/>
            <w:vAlign w:val="center"/>
          </w:tcPr>
          <w:p w:rsidR="00331FDD" w:rsidRPr="00B23B09" w:rsidRDefault="00331FDD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Количество НОД</w:t>
            </w:r>
          </w:p>
        </w:tc>
        <w:tc>
          <w:tcPr>
            <w:tcW w:w="1886" w:type="pct"/>
            <w:vAlign w:val="center"/>
          </w:tcPr>
          <w:p w:rsidR="00331FDD" w:rsidRPr="00B23B09" w:rsidRDefault="00331FDD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Номер НОД</w:t>
            </w:r>
          </w:p>
        </w:tc>
        <w:tc>
          <w:tcPr>
            <w:tcW w:w="1041" w:type="pct"/>
            <w:vAlign w:val="center"/>
          </w:tcPr>
          <w:p w:rsidR="00331FDD" w:rsidRPr="00B23B09" w:rsidRDefault="00331FDD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Pr="00B23B09">
              <w:rPr>
                <w:rFonts w:ascii="PT Astra Serif" w:hAnsi="PT Astra Serif" w:cs="Times New Roman"/>
                <w:sz w:val="24"/>
                <w:szCs w:val="24"/>
              </w:rPr>
              <w:t xml:space="preserve"> том числе:</w:t>
            </w:r>
          </w:p>
          <w:p w:rsidR="00331FDD" w:rsidRPr="00B23B09" w:rsidRDefault="00331FDD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4"/>
                <w:szCs w:val="24"/>
              </w:rPr>
              <w:t>практическая</w:t>
            </w:r>
            <w:proofErr w:type="gramEnd"/>
            <w:r w:rsidRPr="00B23B09">
              <w:rPr>
                <w:rFonts w:ascii="PT Astra Serif" w:hAnsi="PT Astra Serif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331FDD" w:rsidRPr="00B23B09" w:rsidTr="00331FDD">
        <w:trPr>
          <w:trHeight w:val="502"/>
        </w:trPr>
        <w:tc>
          <w:tcPr>
            <w:tcW w:w="255" w:type="pct"/>
            <w:vAlign w:val="center"/>
          </w:tcPr>
          <w:p w:rsidR="00331FDD" w:rsidRPr="00B23B09" w:rsidRDefault="00331FDD" w:rsidP="00331FDD">
            <w:pPr>
              <w:pStyle w:val="a8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vAlign w:val="center"/>
          </w:tcPr>
          <w:p w:rsidR="00331FDD" w:rsidRPr="00B23B09" w:rsidRDefault="00331FDD" w:rsidP="00331FDD">
            <w:pPr>
              <w:pStyle w:val="a8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Количество</w:t>
            </w:r>
          </w:p>
        </w:tc>
        <w:tc>
          <w:tcPr>
            <w:tcW w:w="904" w:type="pct"/>
            <w:vAlign w:val="center"/>
          </w:tcPr>
          <w:p w:rsidR="00331FDD" w:rsidRPr="00B23B09" w:rsidRDefault="00331FDD" w:rsidP="008C5CB7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8C5CB7" w:rsidRPr="00B23B09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886" w:type="pct"/>
            <w:vAlign w:val="center"/>
          </w:tcPr>
          <w:p w:rsidR="00331FDD" w:rsidRPr="00B23B09" w:rsidRDefault="00331FDD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1,5,6,12,16,24,25,26,27,35,36</w:t>
            </w:r>
          </w:p>
        </w:tc>
        <w:tc>
          <w:tcPr>
            <w:tcW w:w="1041" w:type="pct"/>
            <w:vAlign w:val="center"/>
          </w:tcPr>
          <w:p w:rsidR="00331FDD" w:rsidRPr="00B23B09" w:rsidRDefault="00331FDD" w:rsidP="008C5CB7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8C5CB7" w:rsidRPr="00B23B09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331FDD" w:rsidRPr="00B23B09" w:rsidTr="00331FDD">
        <w:trPr>
          <w:trHeight w:val="355"/>
        </w:trPr>
        <w:tc>
          <w:tcPr>
            <w:tcW w:w="255" w:type="pct"/>
            <w:vAlign w:val="center"/>
          </w:tcPr>
          <w:p w:rsidR="00331FDD" w:rsidRPr="00B23B09" w:rsidRDefault="00331FDD" w:rsidP="00331FDD">
            <w:pPr>
              <w:pStyle w:val="a8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14" w:type="pct"/>
            <w:vAlign w:val="center"/>
          </w:tcPr>
          <w:p w:rsidR="00331FDD" w:rsidRPr="00B23B09" w:rsidRDefault="00331FDD" w:rsidP="00331FDD">
            <w:pPr>
              <w:pStyle w:val="a8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Величина</w:t>
            </w:r>
          </w:p>
        </w:tc>
        <w:tc>
          <w:tcPr>
            <w:tcW w:w="904" w:type="pct"/>
            <w:vAlign w:val="center"/>
          </w:tcPr>
          <w:p w:rsidR="00331FDD" w:rsidRPr="00B23B09" w:rsidRDefault="008C5CB7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886" w:type="pct"/>
            <w:vAlign w:val="center"/>
          </w:tcPr>
          <w:p w:rsidR="00331FDD" w:rsidRPr="00B23B09" w:rsidRDefault="00331FDD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2,4,9,10,13,17,18,23,31</w:t>
            </w:r>
          </w:p>
        </w:tc>
        <w:tc>
          <w:tcPr>
            <w:tcW w:w="1041" w:type="pct"/>
            <w:vAlign w:val="center"/>
          </w:tcPr>
          <w:p w:rsidR="00331FDD" w:rsidRPr="00B23B09" w:rsidRDefault="008C5CB7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</w:tr>
      <w:tr w:rsidR="00331FDD" w:rsidRPr="00B23B09" w:rsidTr="00331FDD">
        <w:trPr>
          <w:trHeight w:val="237"/>
        </w:trPr>
        <w:tc>
          <w:tcPr>
            <w:tcW w:w="255" w:type="pct"/>
            <w:vAlign w:val="center"/>
          </w:tcPr>
          <w:p w:rsidR="00331FDD" w:rsidRPr="00B23B09" w:rsidRDefault="00331FDD" w:rsidP="00331FDD">
            <w:pPr>
              <w:pStyle w:val="a8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14" w:type="pct"/>
            <w:vAlign w:val="center"/>
          </w:tcPr>
          <w:p w:rsidR="00331FDD" w:rsidRPr="00B23B09" w:rsidRDefault="00331FDD" w:rsidP="00331FDD">
            <w:pPr>
              <w:pStyle w:val="a8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Форма</w:t>
            </w:r>
          </w:p>
        </w:tc>
        <w:tc>
          <w:tcPr>
            <w:tcW w:w="904" w:type="pct"/>
            <w:vAlign w:val="center"/>
          </w:tcPr>
          <w:p w:rsidR="00331FDD" w:rsidRPr="00B23B09" w:rsidRDefault="00331FDD" w:rsidP="008C5CB7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8C5CB7" w:rsidRPr="00B23B09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86" w:type="pct"/>
            <w:vAlign w:val="center"/>
          </w:tcPr>
          <w:p w:rsidR="00331FDD" w:rsidRPr="00B23B09" w:rsidRDefault="00331FDD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3,7,8,11,14,19,20,28,29,34</w:t>
            </w:r>
          </w:p>
        </w:tc>
        <w:tc>
          <w:tcPr>
            <w:tcW w:w="1041" w:type="pct"/>
            <w:vAlign w:val="center"/>
          </w:tcPr>
          <w:p w:rsidR="00331FDD" w:rsidRPr="00B23B09" w:rsidRDefault="00331FDD" w:rsidP="008C5CB7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8C5CB7" w:rsidRPr="00B23B09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331FDD" w:rsidRPr="00B23B09" w:rsidTr="00331FDD">
        <w:trPr>
          <w:trHeight w:val="441"/>
        </w:trPr>
        <w:tc>
          <w:tcPr>
            <w:tcW w:w="255" w:type="pct"/>
            <w:vAlign w:val="center"/>
          </w:tcPr>
          <w:p w:rsidR="00331FDD" w:rsidRPr="00B23B09" w:rsidRDefault="00331FDD" w:rsidP="00331FDD">
            <w:pPr>
              <w:pStyle w:val="a8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14" w:type="pct"/>
            <w:vAlign w:val="center"/>
          </w:tcPr>
          <w:p w:rsidR="00331FDD" w:rsidRPr="00B23B09" w:rsidRDefault="00331FDD" w:rsidP="00331FDD">
            <w:pPr>
              <w:pStyle w:val="a8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904" w:type="pct"/>
            <w:vAlign w:val="center"/>
          </w:tcPr>
          <w:p w:rsidR="00331FDD" w:rsidRPr="00B23B09" w:rsidRDefault="008C5CB7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886" w:type="pct"/>
            <w:vAlign w:val="center"/>
          </w:tcPr>
          <w:p w:rsidR="00331FDD" w:rsidRPr="00B23B09" w:rsidRDefault="00331FDD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15,21,22,30,33</w:t>
            </w:r>
          </w:p>
        </w:tc>
        <w:tc>
          <w:tcPr>
            <w:tcW w:w="1041" w:type="pct"/>
            <w:vAlign w:val="center"/>
          </w:tcPr>
          <w:p w:rsidR="00331FDD" w:rsidRPr="00B23B09" w:rsidRDefault="008C5CB7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331FDD" w:rsidRPr="00B23B09" w:rsidTr="00331FDD">
        <w:trPr>
          <w:trHeight w:val="441"/>
        </w:trPr>
        <w:tc>
          <w:tcPr>
            <w:tcW w:w="255" w:type="pct"/>
            <w:vAlign w:val="center"/>
          </w:tcPr>
          <w:p w:rsidR="00331FDD" w:rsidRPr="00B23B09" w:rsidRDefault="00331FDD" w:rsidP="00331FDD">
            <w:pPr>
              <w:pStyle w:val="a8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914" w:type="pct"/>
            <w:vAlign w:val="center"/>
          </w:tcPr>
          <w:p w:rsidR="00331FDD" w:rsidRPr="00B23B09" w:rsidRDefault="00331FDD" w:rsidP="00331FDD">
            <w:pPr>
              <w:pStyle w:val="a8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Ориентировка во времени</w:t>
            </w:r>
          </w:p>
        </w:tc>
        <w:tc>
          <w:tcPr>
            <w:tcW w:w="904" w:type="pct"/>
            <w:vAlign w:val="center"/>
          </w:tcPr>
          <w:p w:rsidR="00331FDD" w:rsidRPr="00B23B09" w:rsidRDefault="008C5CB7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886" w:type="pct"/>
            <w:vAlign w:val="center"/>
          </w:tcPr>
          <w:p w:rsidR="00331FDD" w:rsidRPr="00B23B09" w:rsidRDefault="00331FDD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32</w:t>
            </w:r>
          </w:p>
        </w:tc>
        <w:tc>
          <w:tcPr>
            <w:tcW w:w="1041" w:type="pct"/>
            <w:vAlign w:val="center"/>
          </w:tcPr>
          <w:p w:rsidR="00331FDD" w:rsidRPr="00B23B09" w:rsidRDefault="008C5CB7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8C5CB7" w:rsidRPr="00B23B09" w:rsidTr="00331FDD">
        <w:trPr>
          <w:trHeight w:val="441"/>
        </w:trPr>
        <w:tc>
          <w:tcPr>
            <w:tcW w:w="255" w:type="pct"/>
            <w:vAlign w:val="center"/>
          </w:tcPr>
          <w:p w:rsidR="008C5CB7" w:rsidRPr="00B23B09" w:rsidRDefault="008C5CB7" w:rsidP="00331FDD">
            <w:pPr>
              <w:pStyle w:val="a8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8C5CB7" w:rsidRPr="00B23B09" w:rsidRDefault="008C5CB7" w:rsidP="00331FDD">
            <w:pPr>
              <w:pStyle w:val="a8"/>
              <w:spacing w:line="27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Итого</w:t>
            </w:r>
          </w:p>
        </w:tc>
        <w:tc>
          <w:tcPr>
            <w:tcW w:w="904" w:type="pct"/>
            <w:vAlign w:val="center"/>
          </w:tcPr>
          <w:p w:rsidR="008C5CB7" w:rsidRPr="00B23B09" w:rsidRDefault="008C5CB7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36</w:t>
            </w:r>
          </w:p>
        </w:tc>
        <w:tc>
          <w:tcPr>
            <w:tcW w:w="1886" w:type="pct"/>
            <w:vAlign w:val="center"/>
          </w:tcPr>
          <w:p w:rsidR="008C5CB7" w:rsidRPr="00B23B09" w:rsidRDefault="008C5CB7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41" w:type="pct"/>
            <w:vAlign w:val="center"/>
          </w:tcPr>
          <w:p w:rsidR="008C5CB7" w:rsidRPr="00B23B09" w:rsidRDefault="008C5CB7" w:rsidP="00331FDD">
            <w:pPr>
              <w:pStyle w:val="a8"/>
              <w:spacing w:line="27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3B09">
              <w:rPr>
                <w:rFonts w:ascii="PT Astra Serif" w:hAnsi="PT Astra Serif" w:cs="Times New Roman"/>
                <w:sz w:val="24"/>
                <w:szCs w:val="24"/>
              </w:rPr>
              <w:t>36</w:t>
            </w:r>
          </w:p>
        </w:tc>
      </w:tr>
    </w:tbl>
    <w:p w:rsidR="00025CBD" w:rsidRPr="00B23B09" w:rsidRDefault="00025CBD" w:rsidP="00331FDD">
      <w:pPr>
        <w:pStyle w:val="4"/>
        <w:shd w:val="clear" w:color="auto" w:fill="FFFFFF" w:themeFill="background1"/>
        <w:spacing w:after="0" w:line="360" w:lineRule="auto"/>
        <w:rPr>
          <w:rStyle w:val="10"/>
          <w:rFonts w:ascii="PT Astra Serif" w:eastAsiaTheme="minorEastAsia" w:hAnsi="PT Astra Serif"/>
          <w:b/>
          <w:sz w:val="24"/>
          <w:szCs w:val="24"/>
        </w:rPr>
      </w:pPr>
    </w:p>
    <w:p w:rsidR="005137C9" w:rsidRPr="00B23B09" w:rsidRDefault="005137C9" w:rsidP="005137C9">
      <w:pPr>
        <w:pStyle w:val="4"/>
        <w:shd w:val="clear" w:color="auto" w:fill="FFFFFF" w:themeFill="background1"/>
        <w:spacing w:after="0" w:line="360" w:lineRule="auto"/>
        <w:jc w:val="center"/>
        <w:rPr>
          <w:rStyle w:val="10"/>
          <w:rFonts w:ascii="PT Astra Serif" w:eastAsiaTheme="minorEastAsia" w:hAnsi="PT Astra Serif"/>
          <w:b/>
          <w:sz w:val="24"/>
          <w:szCs w:val="24"/>
        </w:rPr>
      </w:pPr>
      <w:r w:rsidRPr="00B23B09">
        <w:rPr>
          <w:rStyle w:val="10"/>
          <w:rFonts w:ascii="PT Astra Serif" w:eastAsiaTheme="minorEastAsia" w:hAnsi="PT Astra Serif"/>
          <w:b/>
          <w:sz w:val="24"/>
          <w:szCs w:val="24"/>
        </w:rPr>
        <w:t>Педагогический мониторинг.</w:t>
      </w:r>
    </w:p>
    <w:p w:rsidR="005137C9" w:rsidRPr="00B23B09" w:rsidRDefault="005137C9" w:rsidP="005137C9">
      <w:pPr>
        <w:pStyle w:val="4"/>
        <w:shd w:val="clear" w:color="auto" w:fill="auto"/>
        <w:spacing w:after="0" w:line="360" w:lineRule="auto"/>
        <w:ind w:firstLine="709"/>
        <w:jc w:val="both"/>
        <w:rPr>
          <w:rStyle w:val="10"/>
          <w:rFonts w:ascii="PT Astra Serif" w:eastAsiaTheme="minorEastAsia" w:hAnsi="PT Astra Serif"/>
          <w:sz w:val="24"/>
          <w:szCs w:val="24"/>
        </w:rPr>
      </w:pPr>
      <w:r w:rsidRPr="00B23B09">
        <w:rPr>
          <w:rStyle w:val="10"/>
          <w:rFonts w:ascii="PT Astra Serif" w:eastAsiaTheme="minorEastAsia" w:hAnsi="PT Astra Serif"/>
          <w:sz w:val="24"/>
          <w:szCs w:val="24"/>
        </w:rPr>
        <w:t xml:space="preserve">Педагогическая диагностика во всех возрастных группах проводится на основе диагностического пособия </w:t>
      </w:r>
      <w:proofErr w:type="spellStart"/>
      <w:r w:rsidRPr="00B23B09">
        <w:rPr>
          <w:rStyle w:val="10"/>
          <w:rFonts w:ascii="PT Astra Serif" w:eastAsiaTheme="minorEastAsia" w:hAnsi="PT Astra Serif"/>
          <w:sz w:val="24"/>
          <w:szCs w:val="24"/>
        </w:rPr>
        <w:t>Афонькиной</w:t>
      </w:r>
      <w:proofErr w:type="spellEnd"/>
      <w:r w:rsidRPr="00B23B09">
        <w:rPr>
          <w:rStyle w:val="10"/>
          <w:rFonts w:ascii="PT Astra Serif" w:eastAsiaTheme="minorEastAsia" w:hAnsi="PT Astra Serif"/>
          <w:sz w:val="24"/>
          <w:szCs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 w:rsidRPr="00B23B09">
        <w:rPr>
          <w:rStyle w:val="10"/>
          <w:rFonts w:ascii="PT Astra Serif" w:eastAsiaTheme="minorEastAsia" w:hAnsi="PT Astra Serif"/>
          <w:sz w:val="24"/>
          <w:szCs w:val="24"/>
        </w:rPr>
        <w:lastRenderedPageBreak/>
        <w:t>Афонькина</w:t>
      </w:r>
      <w:proofErr w:type="spellEnd"/>
      <w:r w:rsidRPr="00B23B09">
        <w:rPr>
          <w:rStyle w:val="10"/>
          <w:rFonts w:ascii="PT Astra Serif" w:eastAsiaTheme="minorEastAsia" w:hAnsi="PT Astra Serif"/>
          <w:sz w:val="24"/>
          <w:szCs w:val="24"/>
        </w:rPr>
        <w:t>. – Волгоград: Учитель, 2015. М</w:t>
      </w:r>
      <w:r w:rsidRPr="00B23B09">
        <w:rPr>
          <w:rFonts w:ascii="PT Astra Serif" w:hAnsi="PT Astra Serif"/>
          <w:sz w:val="24"/>
          <w:szCs w:val="24"/>
        </w:rPr>
        <w:t>ониторинг проводится 2 раз в год (сентябрь, май) в форме наблюдения, беседы, игры в целях дальнейшего планирования педагогических действий.</w:t>
      </w:r>
    </w:p>
    <w:p w:rsidR="005137C9" w:rsidRPr="00B23B09" w:rsidRDefault="005137C9" w:rsidP="005137C9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0"/>
          <w:rFonts w:ascii="PT Astra Serif" w:eastAsiaTheme="minorEastAsia" w:hAnsi="PT Astra Serif"/>
          <w:sz w:val="24"/>
          <w:szCs w:val="24"/>
        </w:rPr>
      </w:pPr>
      <w:r w:rsidRPr="00B23B09">
        <w:rPr>
          <w:rStyle w:val="10"/>
          <w:rFonts w:ascii="PT Astra Serif" w:eastAsiaTheme="minorEastAsia" w:hAnsi="PT Astra Serif"/>
          <w:sz w:val="24"/>
          <w:szCs w:val="24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5137C9" w:rsidRPr="00B23B09" w:rsidRDefault="005137C9" w:rsidP="005137C9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0"/>
          <w:rFonts w:ascii="PT Astra Serif" w:eastAsiaTheme="minorEastAsia" w:hAnsi="PT Astra Serif"/>
          <w:sz w:val="24"/>
          <w:szCs w:val="24"/>
        </w:rPr>
      </w:pPr>
      <w:r w:rsidRPr="00B23B09">
        <w:rPr>
          <w:rStyle w:val="10"/>
          <w:rFonts w:ascii="PT Astra Serif" w:eastAsiaTheme="minorEastAsia" w:hAnsi="PT Astra Serif"/>
          <w:sz w:val="24"/>
          <w:szCs w:val="24"/>
        </w:rPr>
        <w:t xml:space="preserve"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историю развития каждого ребенка в условиях образовательной деятельности. </w:t>
      </w:r>
    </w:p>
    <w:p w:rsidR="00463752" w:rsidRPr="00B23B09" w:rsidRDefault="005137C9" w:rsidP="00331FDD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B23B09">
        <w:rPr>
          <w:rStyle w:val="10"/>
          <w:rFonts w:ascii="PT Astra Serif" w:hAnsi="PT Astra Serif"/>
          <w:sz w:val="24"/>
          <w:szCs w:val="24"/>
        </w:rPr>
        <w:t xml:space="preserve">Итоги диагностики фиксируются </w:t>
      </w:r>
      <w:r w:rsidRPr="00B23B09">
        <w:rPr>
          <w:rFonts w:ascii="PT Astra Serif" w:hAnsi="PT Astra Serif" w:cs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</w:p>
    <w:p w:rsidR="00791C3B" w:rsidRPr="00B23B09" w:rsidRDefault="005137C9" w:rsidP="00791C3B">
      <w:pPr>
        <w:pStyle w:val="a8"/>
        <w:spacing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23B09">
        <w:rPr>
          <w:rFonts w:ascii="PT Astra Serif" w:hAnsi="PT Astra Serif" w:cs="Times New Roman"/>
          <w:b/>
          <w:sz w:val="24"/>
          <w:szCs w:val="24"/>
        </w:rPr>
        <w:t>П</w:t>
      </w:r>
      <w:r w:rsidR="00791C3B" w:rsidRPr="00B23B09">
        <w:rPr>
          <w:rFonts w:ascii="PT Astra Serif" w:hAnsi="PT Astra Serif" w:cs="Times New Roman"/>
          <w:b/>
          <w:sz w:val="24"/>
          <w:szCs w:val="24"/>
        </w:rPr>
        <w:t>рограммно-методическое обеспечение</w:t>
      </w:r>
    </w:p>
    <w:p w:rsidR="008C5CB7" w:rsidRPr="00B23B09" w:rsidRDefault="008C5CB7" w:rsidP="00791C3B">
      <w:pPr>
        <w:pStyle w:val="a8"/>
        <w:spacing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791C3B" w:rsidRPr="00B23B09" w:rsidRDefault="00791C3B" w:rsidP="00463752">
      <w:pPr>
        <w:pStyle w:val="a8"/>
        <w:spacing w:line="36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B23B09">
        <w:rPr>
          <w:rFonts w:ascii="PT Astra Serif" w:hAnsi="PT Astra Serif" w:cs="Times New Roman"/>
          <w:sz w:val="24"/>
          <w:szCs w:val="24"/>
        </w:rPr>
        <w:t>Рабочая программа ориентирована на использование учебно-методического комплекта:</w:t>
      </w:r>
    </w:p>
    <w:p w:rsidR="00791C3B" w:rsidRPr="00B23B09" w:rsidRDefault="00791C3B" w:rsidP="00463752">
      <w:pPr>
        <w:pStyle w:val="a8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B23B09">
        <w:rPr>
          <w:rFonts w:ascii="PT Astra Serif" w:hAnsi="PT Astra Serif" w:cs="Times New Roman"/>
          <w:sz w:val="24"/>
          <w:szCs w:val="24"/>
        </w:rPr>
        <w:t>Помораева</w:t>
      </w:r>
      <w:proofErr w:type="spellEnd"/>
      <w:r w:rsidRPr="00B23B09">
        <w:rPr>
          <w:rFonts w:ascii="PT Astra Serif" w:hAnsi="PT Astra Serif" w:cs="Times New Roman"/>
          <w:sz w:val="24"/>
          <w:szCs w:val="24"/>
        </w:rPr>
        <w:t xml:space="preserve"> И.А., </w:t>
      </w:r>
      <w:proofErr w:type="spellStart"/>
      <w:r w:rsidRPr="00B23B09">
        <w:rPr>
          <w:rFonts w:ascii="PT Astra Serif" w:hAnsi="PT Astra Serif" w:cs="Times New Roman"/>
          <w:sz w:val="24"/>
          <w:szCs w:val="24"/>
        </w:rPr>
        <w:t>Позина</w:t>
      </w:r>
      <w:proofErr w:type="spellEnd"/>
      <w:r w:rsidRPr="00B23B09">
        <w:rPr>
          <w:rFonts w:ascii="PT Astra Serif" w:hAnsi="PT Astra Serif" w:cs="Times New Roman"/>
          <w:sz w:val="24"/>
          <w:szCs w:val="24"/>
        </w:rPr>
        <w:t xml:space="preserve"> В.А. «Формирование элементарных математических представлений</w:t>
      </w:r>
      <w:r w:rsidR="00BE48FA" w:rsidRPr="00B23B09">
        <w:rPr>
          <w:rFonts w:ascii="PT Astra Serif" w:hAnsi="PT Astra Serif" w:cs="Times New Roman"/>
          <w:sz w:val="24"/>
          <w:szCs w:val="24"/>
        </w:rPr>
        <w:t>. Вторая младшая группа». – М.: МОЗАИКА – СИНТЕЗ, 2014</w:t>
      </w:r>
      <w:r w:rsidRPr="00B23B09">
        <w:rPr>
          <w:rFonts w:ascii="PT Astra Serif" w:hAnsi="PT Astra Serif" w:cs="Times New Roman"/>
          <w:sz w:val="24"/>
          <w:szCs w:val="24"/>
        </w:rPr>
        <w:t>.</w:t>
      </w:r>
    </w:p>
    <w:p w:rsidR="00BE48FA" w:rsidRPr="00B23B09" w:rsidRDefault="00BE48FA" w:rsidP="00463752">
      <w:pPr>
        <w:pStyle w:val="a8"/>
        <w:numPr>
          <w:ilvl w:val="0"/>
          <w:numId w:val="5"/>
        </w:numPr>
        <w:spacing w:line="36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B23B09">
        <w:rPr>
          <w:rFonts w:ascii="PT Astra Serif" w:hAnsi="PT Astra Serif"/>
          <w:sz w:val="24"/>
          <w:szCs w:val="24"/>
        </w:rPr>
        <w:t xml:space="preserve">Формирование элементарных математических представлений (3-4 года). Младшая группа. </w:t>
      </w:r>
      <w:proofErr w:type="spellStart"/>
      <w:r w:rsidRPr="00B23B09">
        <w:rPr>
          <w:rFonts w:ascii="PT Astra Serif" w:hAnsi="PT Astra Serif"/>
          <w:sz w:val="24"/>
          <w:szCs w:val="24"/>
        </w:rPr>
        <w:t>Помораева</w:t>
      </w:r>
      <w:proofErr w:type="spellEnd"/>
      <w:r w:rsidRPr="00B23B09">
        <w:rPr>
          <w:rFonts w:ascii="PT Astra Serif" w:hAnsi="PT Astra Serif"/>
          <w:sz w:val="24"/>
          <w:szCs w:val="24"/>
        </w:rPr>
        <w:t xml:space="preserve"> И.А., </w:t>
      </w:r>
      <w:proofErr w:type="spellStart"/>
      <w:r w:rsidRPr="00B23B09">
        <w:rPr>
          <w:rFonts w:ascii="PT Astra Serif" w:hAnsi="PT Astra Serif"/>
          <w:sz w:val="24"/>
          <w:szCs w:val="24"/>
        </w:rPr>
        <w:t>Позина</w:t>
      </w:r>
      <w:proofErr w:type="spellEnd"/>
      <w:r w:rsidRPr="00B23B09">
        <w:rPr>
          <w:rFonts w:ascii="PT Astra Serif" w:hAnsi="PT Astra Serif"/>
          <w:sz w:val="24"/>
          <w:szCs w:val="24"/>
        </w:rPr>
        <w:t xml:space="preserve"> В.А.</w:t>
      </w:r>
    </w:p>
    <w:p w:rsidR="00BE48FA" w:rsidRPr="00B23B09" w:rsidRDefault="00463752" w:rsidP="00463752">
      <w:pPr>
        <w:pStyle w:val="a8"/>
        <w:numPr>
          <w:ilvl w:val="0"/>
          <w:numId w:val="5"/>
        </w:numPr>
        <w:spacing w:line="36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B23B09">
        <w:rPr>
          <w:rFonts w:ascii="PT Astra Serif" w:hAnsi="PT Astra Serif"/>
          <w:sz w:val="24"/>
          <w:szCs w:val="24"/>
        </w:rPr>
        <w:t xml:space="preserve"> </w:t>
      </w:r>
      <w:r w:rsidR="00BE48FA" w:rsidRPr="00B23B09">
        <w:rPr>
          <w:rFonts w:ascii="PT Astra Serif" w:hAnsi="PT Astra Serif"/>
          <w:sz w:val="24"/>
          <w:szCs w:val="24"/>
        </w:rPr>
        <w:t xml:space="preserve">Развитие творческого мышления. Работаем по сказке (3-7 лет). </w:t>
      </w:r>
      <w:proofErr w:type="spellStart"/>
      <w:r w:rsidR="00BE48FA" w:rsidRPr="00B23B09">
        <w:rPr>
          <w:rFonts w:ascii="PT Astra Serif" w:hAnsi="PT Astra Serif"/>
          <w:sz w:val="24"/>
          <w:szCs w:val="24"/>
        </w:rPr>
        <w:t>Шиян</w:t>
      </w:r>
      <w:proofErr w:type="spellEnd"/>
      <w:r w:rsidR="00BE48FA" w:rsidRPr="00B23B09">
        <w:rPr>
          <w:rFonts w:ascii="PT Astra Serif" w:hAnsi="PT Astra Serif"/>
          <w:sz w:val="24"/>
          <w:szCs w:val="24"/>
        </w:rPr>
        <w:t xml:space="preserve"> О.А.</w:t>
      </w:r>
    </w:p>
    <w:p w:rsidR="00791C3B" w:rsidRPr="00B23B09" w:rsidRDefault="00791C3B" w:rsidP="00791C3B">
      <w:pPr>
        <w:suppressAutoHyphens/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ar-SA"/>
        </w:rPr>
      </w:pPr>
      <w:r w:rsidRPr="00B23B09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ar-SA"/>
        </w:rPr>
        <w:t xml:space="preserve">Для воспитанников </w:t>
      </w:r>
    </w:p>
    <w:p w:rsidR="00791C3B" w:rsidRPr="00B23B09" w:rsidRDefault="00791C3B" w:rsidP="00791C3B">
      <w:pPr>
        <w:suppressAutoHyphens/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B23B09">
        <w:rPr>
          <w:rFonts w:ascii="PT Astra Serif" w:eastAsia="Times New Roman" w:hAnsi="PT Astra Serif" w:cs="Times New Roman"/>
          <w:sz w:val="24"/>
          <w:szCs w:val="24"/>
          <w:lang w:eastAsia="ar-SA"/>
        </w:rPr>
        <w:t>Раздаточный и демонстрационный материал;</w:t>
      </w:r>
    </w:p>
    <w:p w:rsidR="00791C3B" w:rsidRPr="00B23B09" w:rsidRDefault="00791C3B" w:rsidP="00791C3B">
      <w:pPr>
        <w:suppressAutoHyphens/>
        <w:spacing w:after="0" w:line="36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B23B09">
        <w:rPr>
          <w:rFonts w:ascii="PT Astra Serif" w:eastAsia="Times New Roman" w:hAnsi="PT Astra Serif" w:cs="Times New Roman"/>
          <w:sz w:val="24"/>
          <w:szCs w:val="24"/>
          <w:lang w:eastAsia="ar-SA"/>
        </w:rPr>
        <w:t>Дидактические игры:</w:t>
      </w:r>
    </w:p>
    <w:p w:rsidR="00791C3B" w:rsidRPr="00B23B09" w:rsidRDefault="00791C3B" w:rsidP="00791C3B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B23B09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На развитие </w:t>
      </w:r>
      <w:proofErr w:type="spellStart"/>
      <w:r w:rsidRPr="00B23B09">
        <w:rPr>
          <w:rFonts w:ascii="PT Astra Serif" w:eastAsia="Times New Roman" w:hAnsi="PT Astra Serif" w:cs="Times New Roman"/>
          <w:sz w:val="24"/>
          <w:szCs w:val="24"/>
          <w:lang w:eastAsia="ar-SA"/>
        </w:rPr>
        <w:t>сенсорики</w:t>
      </w:r>
      <w:proofErr w:type="spellEnd"/>
      <w:r w:rsidRPr="00B23B09">
        <w:rPr>
          <w:rFonts w:ascii="PT Astra Serif" w:eastAsia="Times New Roman" w:hAnsi="PT Astra Serif" w:cs="Times New Roman"/>
          <w:sz w:val="24"/>
          <w:szCs w:val="24"/>
          <w:lang w:eastAsia="ar-SA"/>
        </w:rPr>
        <w:t>;</w:t>
      </w:r>
    </w:p>
    <w:p w:rsidR="00791C3B" w:rsidRPr="00B23B09" w:rsidRDefault="00791C3B" w:rsidP="00791C3B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B23B09">
        <w:rPr>
          <w:rFonts w:ascii="PT Astra Serif" w:eastAsia="Times New Roman" w:hAnsi="PT Astra Serif" w:cs="Times New Roman"/>
          <w:sz w:val="24"/>
          <w:szCs w:val="24"/>
          <w:lang w:eastAsia="ar-SA"/>
        </w:rPr>
        <w:t>На развитие мелкой моторики;</w:t>
      </w:r>
    </w:p>
    <w:p w:rsidR="00E92B68" w:rsidRPr="00B23B09" w:rsidRDefault="008C5CB7" w:rsidP="00BE48FA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B23B09">
        <w:rPr>
          <w:rFonts w:ascii="PT Astra Serif" w:eastAsia="Times New Roman" w:hAnsi="PT Astra Serif" w:cs="Times New Roman"/>
          <w:sz w:val="24"/>
          <w:szCs w:val="24"/>
          <w:lang w:eastAsia="ar-SA"/>
        </w:rPr>
        <w:t>Развитие конструктивных действий</w:t>
      </w:r>
    </w:p>
    <w:p w:rsidR="00025CBD" w:rsidRPr="00B23B09" w:rsidRDefault="00025CBD" w:rsidP="00F438B6">
      <w:pPr>
        <w:pStyle w:val="4"/>
        <w:shd w:val="clear" w:color="auto" w:fill="auto"/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  <w:sectPr w:rsidR="00025CBD" w:rsidRPr="00B23B09" w:rsidSect="009371D2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5137C9" w:rsidRPr="00B23B09" w:rsidRDefault="005137C9" w:rsidP="00463752">
      <w:pPr>
        <w:spacing w:after="0" w:line="240" w:lineRule="auto"/>
        <w:jc w:val="right"/>
        <w:rPr>
          <w:rFonts w:ascii="PT Astra Serif" w:hAnsi="PT Astra Serif" w:cs="Times New Roman"/>
        </w:rPr>
      </w:pPr>
      <w:r w:rsidRPr="00B23B09">
        <w:rPr>
          <w:rFonts w:ascii="PT Astra Serif" w:hAnsi="PT Astra Serif" w:cs="Times New Roman"/>
        </w:rPr>
        <w:lastRenderedPageBreak/>
        <w:t>Приложение 1</w:t>
      </w:r>
    </w:p>
    <w:p w:rsidR="005137C9" w:rsidRPr="00B23B09" w:rsidRDefault="005137C9" w:rsidP="005137C9">
      <w:pPr>
        <w:spacing w:after="0" w:line="240" w:lineRule="auto"/>
        <w:jc w:val="center"/>
        <w:rPr>
          <w:rFonts w:ascii="PT Astra Serif" w:hAnsi="PT Astra Serif" w:cs="Times New Roman"/>
        </w:rPr>
      </w:pPr>
      <w:r w:rsidRPr="00B23B09">
        <w:rPr>
          <w:rFonts w:ascii="PT Astra Serif" w:hAnsi="PT Astra Serif" w:cs="Times New Roman"/>
        </w:rPr>
        <w:t>Карта оценки уровней эффективности педагогических воздействий</w:t>
      </w:r>
    </w:p>
    <w:p w:rsidR="005137C9" w:rsidRPr="00B23B09" w:rsidRDefault="005137C9" w:rsidP="005137C9">
      <w:pPr>
        <w:spacing w:after="0" w:line="240" w:lineRule="auto"/>
        <w:jc w:val="center"/>
        <w:rPr>
          <w:rFonts w:ascii="PT Astra Serif" w:hAnsi="PT Astra Serif" w:cs="Times New Roman"/>
        </w:rPr>
      </w:pPr>
      <w:r w:rsidRPr="00B23B09">
        <w:rPr>
          <w:rFonts w:ascii="PT Astra Serif" w:hAnsi="PT Astra Serif" w:cs="Times New Roman"/>
        </w:rPr>
        <w:t>Образовательная область «Познавательное развитие»</w:t>
      </w:r>
    </w:p>
    <w:p w:rsidR="005137C9" w:rsidRPr="00B23B09" w:rsidRDefault="005137C9" w:rsidP="005137C9">
      <w:pPr>
        <w:spacing w:after="0" w:line="240" w:lineRule="auto"/>
        <w:rPr>
          <w:rFonts w:ascii="PT Astra Serif" w:hAnsi="PT Astra Serif" w:cs="Times New Roman"/>
          <w:u w:val="single"/>
        </w:rPr>
      </w:pPr>
      <w:r w:rsidRPr="00B23B09">
        <w:rPr>
          <w:rFonts w:ascii="PT Astra Serif" w:hAnsi="PT Astra Serif" w:cs="Times New Roman"/>
        </w:rPr>
        <w:t xml:space="preserve">Возрастная группа: Воспитатели: </w:t>
      </w:r>
    </w:p>
    <w:p w:rsidR="005137C9" w:rsidRPr="00B23B09" w:rsidRDefault="005137C9" w:rsidP="005137C9">
      <w:pPr>
        <w:spacing w:after="0" w:line="240" w:lineRule="auto"/>
        <w:rPr>
          <w:rFonts w:ascii="PT Astra Serif" w:hAnsi="PT Astra Serif" w:cs="Times New Roman"/>
          <w:u w:val="single"/>
        </w:rPr>
      </w:pPr>
      <w:r w:rsidRPr="00B23B09">
        <w:rPr>
          <w:rFonts w:ascii="PT Astra Serif" w:hAnsi="PT Astra Serif" w:cs="Times New Roman"/>
        </w:rPr>
        <w:t xml:space="preserve">Дата заполнения: 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709"/>
        <w:gridCol w:w="992"/>
        <w:gridCol w:w="567"/>
        <w:gridCol w:w="709"/>
        <w:gridCol w:w="709"/>
        <w:gridCol w:w="850"/>
        <w:gridCol w:w="1134"/>
        <w:gridCol w:w="1075"/>
        <w:gridCol w:w="1335"/>
        <w:gridCol w:w="1418"/>
        <w:gridCol w:w="850"/>
        <w:gridCol w:w="709"/>
        <w:gridCol w:w="567"/>
        <w:gridCol w:w="709"/>
      </w:tblGrid>
      <w:tr w:rsidR="005137C9" w:rsidRPr="00B23B09" w:rsidTr="00025CBD">
        <w:trPr>
          <w:trHeight w:val="257"/>
        </w:trPr>
        <w:tc>
          <w:tcPr>
            <w:tcW w:w="2552" w:type="dxa"/>
            <w:vMerge w:val="restart"/>
            <w:tcBorders>
              <w:tr2bl w:val="single" w:sz="4" w:space="0" w:color="auto"/>
            </w:tcBorders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>№ п/п</w:t>
            </w:r>
          </w:p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>Фамилия,</w:t>
            </w:r>
          </w:p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 xml:space="preserve"> Имя</w:t>
            </w:r>
          </w:p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B23B09">
              <w:rPr>
                <w:rFonts w:ascii="PT Astra Serif" w:hAnsi="PT Astra Serif" w:cs="Times New Roman"/>
              </w:rPr>
              <w:t>ребенка</w:t>
            </w:r>
            <w:proofErr w:type="gramEnd"/>
          </w:p>
        </w:tc>
        <w:tc>
          <w:tcPr>
            <w:tcW w:w="12191" w:type="dxa"/>
            <w:gridSpan w:val="14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>Направления реализации образовательной области «Познавательное развитие»</w:t>
            </w:r>
          </w:p>
        </w:tc>
        <w:tc>
          <w:tcPr>
            <w:tcW w:w="1276" w:type="dxa"/>
            <w:gridSpan w:val="2"/>
            <w:vMerge w:val="restart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 xml:space="preserve">Личный </w:t>
            </w:r>
          </w:p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proofErr w:type="gramStart"/>
            <w:r w:rsidRPr="00B23B09">
              <w:rPr>
                <w:rFonts w:ascii="PT Astra Serif" w:hAnsi="PT Astra Serif" w:cs="Times New Roman"/>
              </w:rPr>
              <w:t>уровень</w:t>
            </w:r>
            <w:proofErr w:type="gramEnd"/>
          </w:p>
        </w:tc>
      </w:tr>
      <w:tr w:rsidR="005137C9" w:rsidRPr="00B23B09" w:rsidTr="00025CBD">
        <w:trPr>
          <w:trHeight w:val="137"/>
        </w:trPr>
        <w:tc>
          <w:tcPr>
            <w:tcW w:w="2552" w:type="dxa"/>
            <w:vMerge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 xml:space="preserve">Развитие интересов </w:t>
            </w:r>
            <w:proofErr w:type="spellStart"/>
            <w:proofErr w:type="gramStart"/>
            <w:r w:rsidRPr="00B23B09">
              <w:rPr>
                <w:rFonts w:ascii="PT Astra Serif" w:hAnsi="PT Astra Serif" w:cs="Times New Roman"/>
              </w:rPr>
              <w:t>детей,любознательности</w:t>
            </w:r>
            <w:proofErr w:type="spellEnd"/>
            <w:proofErr w:type="gramEnd"/>
            <w:r w:rsidRPr="00B23B09">
              <w:rPr>
                <w:rFonts w:ascii="PT Astra Serif" w:hAnsi="PT Astra Serif" w:cs="Times New Roman"/>
              </w:rPr>
              <w:t xml:space="preserve"> и познавательной мотивации</w:t>
            </w:r>
          </w:p>
        </w:tc>
        <w:tc>
          <w:tcPr>
            <w:tcW w:w="1701" w:type="dxa"/>
            <w:gridSpan w:val="2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 xml:space="preserve">Формирование познавательных </w:t>
            </w:r>
            <w:proofErr w:type="spellStart"/>
            <w:proofErr w:type="gramStart"/>
            <w:r w:rsidRPr="00B23B09">
              <w:rPr>
                <w:rFonts w:ascii="PT Astra Serif" w:hAnsi="PT Astra Serif" w:cs="Times New Roman"/>
              </w:rPr>
              <w:t>действий,становление</w:t>
            </w:r>
            <w:proofErr w:type="spellEnd"/>
            <w:proofErr w:type="gramEnd"/>
            <w:r w:rsidRPr="00B23B09">
              <w:rPr>
                <w:rFonts w:ascii="PT Astra Serif" w:hAnsi="PT Astra Serif" w:cs="Times New Roman"/>
              </w:rPr>
              <w:t xml:space="preserve"> сознания</w:t>
            </w:r>
          </w:p>
        </w:tc>
        <w:tc>
          <w:tcPr>
            <w:tcW w:w="1276" w:type="dxa"/>
            <w:gridSpan w:val="2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>Развитие воображения и творческой активности</w:t>
            </w:r>
          </w:p>
        </w:tc>
        <w:tc>
          <w:tcPr>
            <w:tcW w:w="1559" w:type="dxa"/>
            <w:gridSpan w:val="2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 xml:space="preserve">Формирование первичных представлений о </w:t>
            </w:r>
            <w:proofErr w:type="spellStart"/>
            <w:proofErr w:type="gramStart"/>
            <w:r w:rsidRPr="00B23B09">
              <w:rPr>
                <w:rFonts w:ascii="PT Astra Serif" w:hAnsi="PT Astra Serif" w:cs="Times New Roman"/>
              </w:rPr>
              <w:t>себе,других</w:t>
            </w:r>
            <w:proofErr w:type="spellEnd"/>
            <w:proofErr w:type="gramEnd"/>
            <w:r w:rsidRPr="00B23B09">
              <w:rPr>
                <w:rFonts w:ascii="PT Astra Serif" w:hAnsi="PT Astra Serif" w:cs="Times New Roman"/>
              </w:rPr>
              <w:t xml:space="preserve"> людях</w:t>
            </w:r>
          </w:p>
        </w:tc>
        <w:tc>
          <w:tcPr>
            <w:tcW w:w="2209" w:type="dxa"/>
            <w:gridSpan w:val="2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 xml:space="preserve">Формирование первичных представлений об объектах окружающего </w:t>
            </w:r>
            <w:proofErr w:type="spellStart"/>
            <w:proofErr w:type="gramStart"/>
            <w:r w:rsidRPr="00B23B09">
              <w:rPr>
                <w:rFonts w:ascii="PT Astra Serif" w:hAnsi="PT Astra Serif" w:cs="Times New Roman"/>
              </w:rPr>
              <w:t>мира,о</w:t>
            </w:r>
            <w:proofErr w:type="spellEnd"/>
            <w:proofErr w:type="gramEnd"/>
            <w:r w:rsidRPr="00B23B09">
              <w:rPr>
                <w:rFonts w:ascii="PT Astra Serif" w:hAnsi="PT Astra Serif" w:cs="Times New Roman"/>
              </w:rPr>
              <w:t xml:space="preserve"> свойствах и отношениях объектов окружающего мира</w:t>
            </w:r>
          </w:p>
        </w:tc>
        <w:tc>
          <w:tcPr>
            <w:tcW w:w="2753" w:type="dxa"/>
            <w:gridSpan w:val="2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 xml:space="preserve">Формирование первичных представлений о малой родине и Отечестве, представлений о социокультурных ценностях нашего </w:t>
            </w:r>
            <w:proofErr w:type="spellStart"/>
            <w:proofErr w:type="gramStart"/>
            <w:r w:rsidRPr="00B23B09">
              <w:rPr>
                <w:rFonts w:ascii="PT Astra Serif" w:hAnsi="PT Astra Serif" w:cs="Times New Roman"/>
              </w:rPr>
              <w:t>народа,об</w:t>
            </w:r>
            <w:proofErr w:type="spellEnd"/>
            <w:proofErr w:type="gramEnd"/>
            <w:r w:rsidRPr="00B23B09">
              <w:rPr>
                <w:rFonts w:ascii="PT Astra Serif" w:hAnsi="PT Astra Serif" w:cs="Times New Roman"/>
              </w:rPr>
              <w:t xml:space="preserve"> отечественных традициях и </w:t>
            </w:r>
            <w:proofErr w:type="spellStart"/>
            <w:r w:rsidRPr="00B23B09">
              <w:rPr>
                <w:rFonts w:ascii="PT Astra Serif" w:hAnsi="PT Astra Serif" w:cs="Times New Roman"/>
              </w:rPr>
              <w:t>праздниках,опланетеЗемля</w:t>
            </w:r>
            <w:proofErr w:type="spellEnd"/>
            <w:r w:rsidRPr="00B23B09">
              <w:rPr>
                <w:rFonts w:ascii="PT Astra Serif" w:hAnsi="PT Astra Serif" w:cs="Times New Roman"/>
              </w:rPr>
              <w:t xml:space="preserve"> как общем доме </w:t>
            </w:r>
            <w:proofErr w:type="spellStart"/>
            <w:r w:rsidRPr="00B23B09">
              <w:rPr>
                <w:rFonts w:ascii="PT Astra Serif" w:hAnsi="PT Astra Serif" w:cs="Times New Roman"/>
              </w:rPr>
              <w:t>людей,о</w:t>
            </w:r>
            <w:proofErr w:type="spellEnd"/>
            <w:r w:rsidRPr="00B23B09">
              <w:rPr>
                <w:rFonts w:ascii="PT Astra Serif" w:hAnsi="PT Astra Serif" w:cs="Times New Roman"/>
              </w:rPr>
              <w:t xml:space="preserve"> многообразии стран и народов мира</w:t>
            </w:r>
          </w:p>
        </w:tc>
        <w:tc>
          <w:tcPr>
            <w:tcW w:w="1559" w:type="dxa"/>
            <w:gridSpan w:val="2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>Формирование первичных представлений об особенностях природы</w:t>
            </w:r>
          </w:p>
        </w:tc>
        <w:tc>
          <w:tcPr>
            <w:tcW w:w="1276" w:type="dxa"/>
            <w:gridSpan w:val="2"/>
            <w:vMerge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  <w:u w:val="single"/>
              </w:rPr>
            </w:pPr>
          </w:p>
        </w:tc>
      </w:tr>
      <w:tr w:rsidR="005137C9" w:rsidRPr="00B23B09" w:rsidTr="00025CBD">
        <w:trPr>
          <w:trHeight w:val="137"/>
        </w:trPr>
        <w:tc>
          <w:tcPr>
            <w:tcW w:w="2552" w:type="dxa"/>
            <w:vMerge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  <w:u w:val="single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B23B09">
              <w:rPr>
                <w:rFonts w:ascii="PT Astra Serif" w:hAnsi="PT Astra Serif" w:cs="Times New Roman"/>
              </w:rPr>
              <w:t>Н.г</w:t>
            </w:r>
            <w:proofErr w:type="spellEnd"/>
            <w:r w:rsidRPr="00B23B09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B23B09">
              <w:rPr>
                <w:rFonts w:ascii="PT Astra Serif" w:hAnsi="PT Astra Serif" w:cs="Times New Roman"/>
              </w:rPr>
              <w:t>К.г</w:t>
            </w:r>
            <w:proofErr w:type="spellEnd"/>
            <w:r w:rsidRPr="00B23B09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  <w:u w:val="single"/>
              </w:rPr>
            </w:pPr>
            <w:proofErr w:type="spellStart"/>
            <w:r w:rsidRPr="00B23B09">
              <w:rPr>
                <w:rFonts w:ascii="PT Astra Serif" w:hAnsi="PT Astra Serif" w:cs="Times New Roman"/>
              </w:rPr>
              <w:t>Н.г</w:t>
            </w:r>
            <w:proofErr w:type="spellEnd"/>
            <w:r w:rsidRPr="00B23B09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992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  <w:u w:val="single"/>
              </w:rPr>
            </w:pPr>
            <w:proofErr w:type="spellStart"/>
            <w:r w:rsidRPr="00B23B09">
              <w:rPr>
                <w:rFonts w:ascii="PT Astra Serif" w:hAnsi="PT Astra Serif" w:cs="Times New Roman"/>
              </w:rPr>
              <w:t>К.г</w:t>
            </w:r>
            <w:proofErr w:type="spellEnd"/>
            <w:r w:rsidRPr="00B23B09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  <w:u w:val="single"/>
              </w:rPr>
            </w:pPr>
            <w:proofErr w:type="spellStart"/>
            <w:r w:rsidRPr="00B23B09">
              <w:rPr>
                <w:rFonts w:ascii="PT Astra Serif" w:hAnsi="PT Astra Serif" w:cs="Times New Roman"/>
              </w:rPr>
              <w:t>Н.г</w:t>
            </w:r>
            <w:proofErr w:type="spellEnd"/>
            <w:r w:rsidRPr="00B23B09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  <w:u w:val="single"/>
              </w:rPr>
            </w:pPr>
            <w:proofErr w:type="spellStart"/>
            <w:r w:rsidRPr="00B23B09">
              <w:rPr>
                <w:rFonts w:ascii="PT Astra Serif" w:hAnsi="PT Astra Serif" w:cs="Times New Roman"/>
              </w:rPr>
              <w:t>К.г</w:t>
            </w:r>
            <w:proofErr w:type="spellEnd"/>
            <w:r w:rsidRPr="00B23B09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  <w:u w:val="single"/>
              </w:rPr>
            </w:pPr>
            <w:proofErr w:type="spellStart"/>
            <w:r w:rsidRPr="00B23B09">
              <w:rPr>
                <w:rFonts w:ascii="PT Astra Serif" w:hAnsi="PT Astra Serif" w:cs="Times New Roman"/>
              </w:rPr>
              <w:t>Н.г</w:t>
            </w:r>
            <w:proofErr w:type="spellEnd"/>
            <w:r w:rsidRPr="00B23B09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  <w:u w:val="single"/>
              </w:rPr>
            </w:pPr>
            <w:proofErr w:type="spellStart"/>
            <w:r w:rsidRPr="00B23B09">
              <w:rPr>
                <w:rFonts w:ascii="PT Astra Serif" w:hAnsi="PT Astra Serif" w:cs="Times New Roman"/>
              </w:rPr>
              <w:t>К.г</w:t>
            </w:r>
            <w:proofErr w:type="spellEnd"/>
            <w:r w:rsidRPr="00B23B09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134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  <w:u w:val="single"/>
              </w:rPr>
            </w:pPr>
            <w:proofErr w:type="spellStart"/>
            <w:r w:rsidRPr="00B23B09">
              <w:rPr>
                <w:rFonts w:ascii="PT Astra Serif" w:hAnsi="PT Astra Serif" w:cs="Times New Roman"/>
              </w:rPr>
              <w:t>Н.г</w:t>
            </w:r>
            <w:proofErr w:type="spellEnd"/>
            <w:r w:rsidRPr="00B23B09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07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  <w:u w:val="single"/>
              </w:rPr>
            </w:pPr>
            <w:proofErr w:type="spellStart"/>
            <w:r w:rsidRPr="00B23B09">
              <w:rPr>
                <w:rFonts w:ascii="PT Astra Serif" w:hAnsi="PT Astra Serif" w:cs="Times New Roman"/>
              </w:rPr>
              <w:t>К.г</w:t>
            </w:r>
            <w:proofErr w:type="spellEnd"/>
            <w:r w:rsidRPr="00B23B09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33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  <w:u w:val="single"/>
              </w:rPr>
            </w:pPr>
            <w:proofErr w:type="spellStart"/>
            <w:r w:rsidRPr="00B23B09">
              <w:rPr>
                <w:rFonts w:ascii="PT Astra Serif" w:hAnsi="PT Astra Serif" w:cs="Times New Roman"/>
              </w:rPr>
              <w:t>Н.г</w:t>
            </w:r>
            <w:proofErr w:type="spellEnd"/>
            <w:r w:rsidRPr="00B23B09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418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  <w:u w:val="single"/>
              </w:rPr>
            </w:pPr>
            <w:proofErr w:type="spellStart"/>
            <w:r w:rsidRPr="00B23B09">
              <w:rPr>
                <w:rFonts w:ascii="PT Astra Serif" w:hAnsi="PT Astra Serif" w:cs="Times New Roman"/>
              </w:rPr>
              <w:t>К.г</w:t>
            </w:r>
            <w:proofErr w:type="spellEnd"/>
            <w:r w:rsidRPr="00B23B09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  <w:u w:val="single"/>
              </w:rPr>
            </w:pPr>
            <w:proofErr w:type="spellStart"/>
            <w:r w:rsidRPr="00B23B09">
              <w:rPr>
                <w:rFonts w:ascii="PT Astra Serif" w:hAnsi="PT Astra Serif" w:cs="Times New Roman"/>
              </w:rPr>
              <w:t>Н.г</w:t>
            </w:r>
            <w:proofErr w:type="spellEnd"/>
            <w:r w:rsidRPr="00B23B09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  <w:u w:val="single"/>
              </w:rPr>
            </w:pPr>
            <w:proofErr w:type="spellStart"/>
            <w:r w:rsidRPr="00B23B09">
              <w:rPr>
                <w:rFonts w:ascii="PT Astra Serif" w:hAnsi="PT Astra Serif" w:cs="Times New Roman"/>
              </w:rPr>
              <w:t>К.г</w:t>
            </w:r>
            <w:proofErr w:type="spellEnd"/>
            <w:r w:rsidRPr="00B23B09">
              <w:rPr>
                <w:rFonts w:ascii="PT Astra Serif" w:hAnsi="PT Astra Serif" w:cs="Times New Roman"/>
              </w:rPr>
              <w:t>..</w:t>
            </w: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proofErr w:type="spellStart"/>
            <w:r w:rsidRPr="00B23B09">
              <w:rPr>
                <w:rFonts w:ascii="PT Astra Serif" w:hAnsi="PT Astra Serif" w:cs="Times New Roman"/>
              </w:rPr>
              <w:t>Н.г</w:t>
            </w:r>
            <w:proofErr w:type="spellEnd"/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B23B09">
              <w:rPr>
                <w:rFonts w:ascii="PT Astra Serif" w:hAnsi="PT Astra Serif" w:cs="Times New Roman"/>
              </w:rPr>
              <w:t>К.г</w:t>
            </w:r>
            <w:proofErr w:type="spellEnd"/>
            <w:r w:rsidRPr="00B23B09">
              <w:rPr>
                <w:rFonts w:ascii="PT Astra Serif" w:hAnsi="PT Astra Serif" w:cs="Times New Roman"/>
              </w:rPr>
              <w:t>.</w:t>
            </w:r>
          </w:p>
        </w:tc>
      </w:tr>
      <w:tr w:rsidR="005137C9" w:rsidRPr="00B23B09" w:rsidTr="00025CBD">
        <w:trPr>
          <w:trHeight w:val="257"/>
        </w:trPr>
        <w:tc>
          <w:tcPr>
            <w:tcW w:w="2552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 xml:space="preserve">1. </w:t>
            </w: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7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3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5137C9" w:rsidRPr="00B23B09" w:rsidTr="00025CBD">
        <w:trPr>
          <w:trHeight w:val="257"/>
        </w:trPr>
        <w:tc>
          <w:tcPr>
            <w:tcW w:w="2552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7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3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5137C9" w:rsidRPr="00B23B09" w:rsidTr="00025CBD">
        <w:trPr>
          <w:trHeight w:val="257"/>
        </w:trPr>
        <w:tc>
          <w:tcPr>
            <w:tcW w:w="2552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7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3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5137C9" w:rsidRPr="00B23B09" w:rsidTr="00025CBD">
        <w:trPr>
          <w:trHeight w:val="257"/>
        </w:trPr>
        <w:tc>
          <w:tcPr>
            <w:tcW w:w="2552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7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3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5137C9" w:rsidRPr="00B23B09" w:rsidTr="00025CBD">
        <w:trPr>
          <w:trHeight w:val="271"/>
        </w:trPr>
        <w:tc>
          <w:tcPr>
            <w:tcW w:w="2552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7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3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5137C9" w:rsidRPr="00B23B09" w:rsidTr="00025CBD">
        <w:trPr>
          <w:trHeight w:val="257"/>
        </w:trPr>
        <w:tc>
          <w:tcPr>
            <w:tcW w:w="2552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 xml:space="preserve">6. </w:t>
            </w: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7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3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5137C9" w:rsidRPr="00B23B09" w:rsidTr="00025CBD">
        <w:trPr>
          <w:trHeight w:val="257"/>
        </w:trPr>
        <w:tc>
          <w:tcPr>
            <w:tcW w:w="2552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7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3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5137C9" w:rsidRPr="00B23B09" w:rsidTr="00025CBD">
        <w:trPr>
          <w:trHeight w:val="257"/>
        </w:trPr>
        <w:tc>
          <w:tcPr>
            <w:tcW w:w="2552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>8.</w:t>
            </w: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7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3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5137C9" w:rsidRPr="00B23B09" w:rsidTr="00025CBD">
        <w:trPr>
          <w:trHeight w:val="257"/>
        </w:trPr>
        <w:tc>
          <w:tcPr>
            <w:tcW w:w="2552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>9.</w:t>
            </w: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7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3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5137C9" w:rsidRPr="00B23B09" w:rsidTr="00025CBD">
        <w:trPr>
          <w:trHeight w:val="257"/>
        </w:trPr>
        <w:tc>
          <w:tcPr>
            <w:tcW w:w="2552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>10.</w:t>
            </w: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7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3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5137C9" w:rsidRPr="00B23B09" w:rsidTr="00025CBD">
        <w:trPr>
          <w:trHeight w:val="257"/>
        </w:trPr>
        <w:tc>
          <w:tcPr>
            <w:tcW w:w="2552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>11.</w:t>
            </w: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7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3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5137C9" w:rsidRPr="00B23B09" w:rsidTr="00025CBD">
        <w:trPr>
          <w:trHeight w:val="257"/>
        </w:trPr>
        <w:tc>
          <w:tcPr>
            <w:tcW w:w="2552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B23B09">
              <w:rPr>
                <w:rFonts w:ascii="PT Astra Serif" w:hAnsi="PT Astra Serif" w:cs="Times New Roman"/>
              </w:rPr>
              <w:t>12.</w:t>
            </w: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7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335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8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5137C9" w:rsidRPr="00B23B09" w:rsidRDefault="005137C9" w:rsidP="005137C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5137C9" w:rsidRPr="00B23B09" w:rsidRDefault="005137C9" w:rsidP="005137C9">
      <w:pPr>
        <w:spacing w:after="0" w:line="240" w:lineRule="auto"/>
        <w:rPr>
          <w:rFonts w:ascii="PT Astra Serif" w:hAnsi="PT Astra Serif" w:cs="Times New Roman"/>
        </w:rPr>
      </w:pPr>
      <w:r w:rsidRPr="00B23B09">
        <w:rPr>
          <w:rFonts w:ascii="PT Astra Serif" w:hAnsi="PT Astra Serif" w:cs="Times New Roman"/>
        </w:rPr>
        <w:t xml:space="preserve">Начало года: </w:t>
      </w:r>
      <w:proofErr w:type="spellStart"/>
      <w:r w:rsidRPr="00B23B09">
        <w:rPr>
          <w:rFonts w:ascii="PT Astra Serif" w:hAnsi="PT Astra Serif" w:cs="Times New Roman"/>
        </w:rPr>
        <w:t>В.у</w:t>
      </w:r>
      <w:proofErr w:type="spellEnd"/>
      <w:r w:rsidRPr="00B23B09">
        <w:rPr>
          <w:rFonts w:ascii="PT Astra Serif" w:hAnsi="PT Astra Serif" w:cs="Times New Roman"/>
        </w:rPr>
        <w:t xml:space="preserve">. -    </w:t>
      </w:r>
      <w:proofErr w:type="gramStart"/>
      <w:r w:rsidRPr="00B23B09">
        <w:rPr>
          <w:rFonts w:ascii="PT Astra Serif" w:hAnsi="PT Astra Serif" w:cs="Times New Roman"/>
        </w:rPr>
        <w:t xml:space="preserve">%,  </w:t>
      </w:r>
      <w:proofErr w:type="spellStart"/>
      <w:r w:rsidRPr="00B23B09">
        <w:rPr>
          <w:rFonts w:ascii="PT Astra Serif" w:hAnsi="PT Astra Serif" w:cs="Times New Roman"/>
        </w:rPr>
        <w:t>С.у</w:t>
      </w:r>
      <w:proofErr w:type="spellEnd"/>
      <w:r w:rsidRPr="00B23B09">
        <w:rPr>
          <w:rFonts w:ascii="PT Astra Serif" w:hAnsi="PT Astra Serif" w:cs="Times New Roman"/>
        </w:rPr>
        <w:t>.</w:t>
      </w:r>
      <w:proofErr w:type="gramEnd"/>
      <w:r w:rsidRPr="00B23B09">
        <w:rPr>
          <w:rFonts w:ascii="PT Astra Serif" w:hAnsi="PT Astra Serif" w:cs="Times New Roman"/>
        </w:rPr>
        <w:t xml:space="preserve"> –   %,   </w:t>
      </w:r>
      <w:proofErr w:type="spellStart"/>
      <w:r w:rsidRPr="00B23B09">
        <w:rPr>
          <w:rFonts w:ascii="PT Astra Serif" w:hAnsi="PT Astra Serif" w:cs="Times New Roman"/>
        </w:rPr>
        <w:t>Н.у</w:t>
      </w:r>
      <w:proofErr w:type="spellEnd"/>
      <w:r w:rsidRPr="00B23B09">
        <w:rPr>
          <w:rFonts w:ascii="PT Astra Serif" w:hAnsi="PT Astra Serif" w:cs="Times New Roman"/>
        </w:rPr>
        <w:t xml:space="preserve">. -    %         Конец года: </w:t>
      </w:r>
      <w:proofErr w:type="spellStart"/>
      <w:r w:rsidRPr="00B23B09">
        <w:rPr>
          <w:rFonts w:ascii="PT Astra Serif" w:hAnsi="PT Astra Serif" w:cs="Times New Roman"/>
        </w:rPr>
        <w:t>В.у</w:t>
      </w:r>
      <w:proofErr w:type="spellEnd"/>
      <w:r w:rsidRPr="00B23B09">
        <w:rPr>
          <w:rFonts w:ascii="PT Astra Serif" w:hAnsi="PT Astra Serif" w:cs="Times New Roman"/>
        </w:rPr>
        <w:t xml:space="preserve">. –   % ,  </w:t>
      </w:r>
      <w:proofErr w:type="spellStart"/>
      <w:r w:rsidRPr="00B23B09">
        <w:rPr>
          <w:rFonts w:ascii="PT Astra Serif" w:hAnsi="PT Astra Serif" w:cs="Times New Roman"/>
        </w:rPr>
        <w:t>С.у</w:t>
      </w:r>
      <w:proofErr w:type="spellEnd"/>
      <w:r w:rsidRPr="00B23B09">
        <w:rPr>
          <w:rFonts w:ascii="PT Astra Serif" w:hAnsi="PT Astra Serif" w:cs="Times New Roman"/>
        </w:rPr>
        <w:t xml:space="preserve">. –   %,,   </w:t>
      </w:r>
      <w:proofErr w:type="spellStart"/>
      <w:r w:rsidRPr="00B23B09">
        <w:rPr>
          <w:rFonts w:ascii="PT Astra Serif" w:hAnsi="PT Astra Serif" w:cs="Times New Roman"/>
        </w:rPr>
        <w:t>Н.у</w:t>
      </w:r>
      <w:proofErr w:type="spellEnd"/>
      <w:r w:rsidRPr="00B23B09">
        <w:rPr>
          <w:rFonts w:ascii="PT Astra Serif" w:hAnsi="PT Astra Serif" w:cs="Times New Roman"/>
        </w:rPr>
        <w:t>. –   %</w:t>
      </w:r>
    </w:p>
    <w:p w:rsidR="005137C9" w:rsidRPr="00B23B09" w:rsidRDefault="005137C9" w:rsidP="005137C9">
      <w:pPr>
        <w:pStyle w:val="4"/>
        <w:shd w:val="clear" w:color="auto" w:fill="FFFFFF" w:themeFill="background1"/>
        <w:spacing w:after="0" w:line="240" w:lineRule="auto"/>
        <w:ind w:firstLine="709"/>
        <w:jc w:val="both"/>
        <w:rPr>
          <w:rStyle w:val="10"/>
          <w:rFonts w:ascii="PT Astra Serif" w:eastAsiaTheme="minorEastAsia" w:hAnsi="PT Astra Serif"/>
        </w:rPr>
        <w:sectPr w:rsidR="005137C9" w:rsidRPr="00B23B09" w:rsidSect="00025CBD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333FD6" w:rsidRPr="00B23B09" w:rsidRDefault="00333FD6" w:rsidP="00333FD6">
      <w:pPr>
        <w:pStyle w:val="a8"/>
        <w:spacing w:line="276" w:lineRule="auto"/>
        <w:jc w:val="right"/>
        <w:rPr>
          <w:rFonts w:ascii="PT Astra Serif" w:hAnsi="PT Astra Serif" w:cs="Times New Roman"/>
          <w:sz w:val="24"/>
          <w:szCs w:val="24"/>
        </w:rPr>
      </w:pPr>
      <w:r w:rsidRPr="00B23B09">
        <w:rPr>
          <w:rFonts w:ascii="PT Astra Serif" w:hAnsi="PT Astra Serif" w:cs="Times New Roman"/>
          <w:sz w:val="24"/>
          <w:szCs w:val="24"/>
        </w:rPr>
        <w:lastRenderedPageBreak/>
        <w:t>Приложение 2</w:t>
      </w:r>
    </w:p>
    <w:p w:rsidR="00463752" w:rsidRPr="00B23B09" w:rsidRDefault="00463752" w:rsidP="00463752">
      <w:pPr>
        <w:pStyle w:val="a8"/>
        <w:spacing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23B09">
        <w:rPr>
          <w:rFonts w:ascii="PT Astra Serif" w:hAnsi="PT Astra Serif" w:cs="Times New Roman"/>
          <w:b/>
          <w:sz w:val="24"/>
          <w:szCs w:val="24"/>
        </w:rPr>
        <w:t xml:space="preserve">Календарно-тематическое планирование </w:t>
      </w:r>
      <w:r w:rsidRPr="00B23B09">
        <w:rPr>
          <w:rFonts w:ascii="PT Astra Serif" w:hAnsi="PT Astra Serif" w:cs="Times New Roman"/>
          <w:b/>
          <w:color w:val="000000"/>
          <w:sz w:val="24"/>
          <w:szCs w:val="24"/>
        </w:rPr>
        <w:t xml:space="preserve">непрерывной образовательной деятельности по разделу </w:t>
      </w:r>
      <w:r w:rsidRPr="00B23B09">
        <w:rPr>
          <w:rFonts w:ascii="PT Astra Serif" w:hAnsi="PT Astra Serif" w:cs="Times New Roman"/>
          <w:b/>
          <w:sz w:val="24"/>
          <w:szCs w:val="24"/>
        </w:rPr>
        <w:t>«Формирование элементарных математических представлений» образовательной области «Познавательное развитие»</w:t>
      </w:r>
    </w:p>
    <w:tbl>
      <w:tblPr>
        <w:tblW w:w="15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638"/>
        <w:gridCol w:w="538"/>
        <w:gridCol w:w="5720"/>
        <w:gridCol w:w="2285"/>
        <w:gridCol w:w="5525"/>
      </w:tblGrid>
      <w:tr w:rsidR="00BE48FA" w:rsidRPr="00B23B09" w:rsidTr="00BE48FA">
        <w:trPr>
          <w:trHeight w:val="240"/>
          <w:jc w:val="center"/>
        </w:trPr>
        <w:tc>
          <w:tcPr>
            <w:tcW w:w="1276" w:type="dxa"/>
            <w:gridSpan w:val="2"/>
            <w:vAlign w:val="center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538" w:type="dxa"/>
            <w:vMerge w:val="restart"/>
            <w:vAlign w:val="center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720" w:type="dxa"/>
            <w:vMerge w:val="restart"/>
            <w:vAlign w:val="center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Программное содержание</w:t>
            </w:r>
          </w:p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5" w:type="dxa"/>
            <w:vMerge w:val="restart"/>
            <w:vAlign w:val="center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Опорные слова, выражения</w:t>
            </w:r>
          </w:p>
        </w:tc>
        <w:tc>
          <w:tcPr>
            <w:tcW w:w="5525" w:type="dxa"/>
            <w:vMerge w:val="restart"/>
            <w:vAlign w:val="center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Дидактический наглядный материал</w:t>
            </w:r>
          </w:p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</w:tr>
      <w:tr w:rsidR="00BE48FA" w:rsidRPr="00B23B09" w:rsidTr="00BE48FA">
        <w:trPr>
          <w:trHeight w:val="641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bCs/>
                <w:sz w:val="20"/>
                <w:szCs w:val="20"/>
              </w:rPr>
              <w:t>по</w:t>
            </w:r>
            <w:proofErr w:type="gramEnd"/>
            <w:r w:rsidRPr="00B23B09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 плану</w:t>
            </w:r>
          </w:p>
        </w:tc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bCs/>
                <w:sz w:val="20"/>
                <w:szCs w:val="20"/>
              </w:rPr>
              <w:t>по</w:t>
            </w:r>
            <w:proofErr w:type="gramEnd"/>
            <w:r w:rsidRPr="00B23B09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 факту</w:t>
            </w:r>
          </w:p>
        </w:tc>
        <w:tc>
          <w:tcPr>
            <w:tcW w:w="538" w:type="dxa"/>
            <w:vMerge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20" w:type="dxa"/>
            <w:vMerge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5" w:type="dxa"/>
            <w:vMerge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</w:p>
        </w:tc>
      </w:tr>
      <w:tr w:rsidR="00BE48FA" w:rsidRPr="00B23B09" w:rsidTr="00BE48FA">
        <w:trPr>
          <w:jc w:val="center"/>
        </w:trPr>
        <w:tc>
          <w:tcPr>
            <w:tcW w:w="15344" w:type="dxa"/>
            <w:gridSpan w:val="6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Сентябрь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Дидактические игры и упражнения «Самолеты», «Разноцветные шарики»: совершенствование умения составлять множество из отдельных элементов и выделять элементы из множества.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i/>
                <w:iCs/>
                <w:sz w:val="20"/>
                <w:szCs w:val="20"/>
              </w:rPr>
            </w:pP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Дидактические игры и упражнения «Чья дорожка длиннее?», «Разложим карандаши в коробки», «Подберем </w:t>
            </w:r>
            <w:proofErr w:type="spell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шнурочки</w:t>
            </w:r>
            <w:proofErr w:type="spell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для куклы»: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совершенствование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умения сравнивать два предмета по длине, обозначать результаты словами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длинный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– короткий, длиннее – короче.</w:t>
            </w: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i/>
                <w:iCs/>
                <w:sz w:val="20"/>
                <w:szCs w:val="20"/>
              </w:rPr>
            </w:pP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Закреплять умение различать и называть шар (шарик) и куб (кубик) независимо от цвета и размера фигур.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i/>
                <w:iCs/>
                <w:sz w:val="20"/>
                <w:szCs w:val="20"/>
              </w:rPr>
              <w:t>Демонстрационный материал. </w:t>
            </w: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Большие и маленькие красные шары, большие и маленькие зеленые кубы; 2 коробочки красного и зеленого цветов; игрушки: мишка, грузовик.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i/>
                <w:iCs/>
                <w:sz w:val="20"/>
                <w:szCs w:val="20"/>
              </w:rPr>
              <w:t>Раздаточный материал. </w:t>
            </w: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Маленькие красные шары, маленькие зеленые кубы.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Закреплять умение различать контрастные по величине предметы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большой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, маленький.</w:t>
            </w: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Большая и маленькая куклы, 2 кроватки разного размера; 3–4 больших кубика.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Маленькие кубики (по 3–4 шт. для каждого ребенка).</w:t>
            </w:r>
          </w:p>
        </w:tc>
      </w:tr>
      <w:tr w:rsidR="00BE48FA" w:rsidRPr="00B23B09" w:rsidTr="00BE48FA">
        <w:trPr>
          <w:cantSplit/>
          <w:trHeight w:val="123"/>
          <w:jc w:val="center"/>
        </w:trPr>
        <w:tc>
          <w:tcPr>
            <w:tcW w:w="15344" w:type="dxa"/>
            <w:gridSpan w:val="6"/>
            <w:vAlign w:val="center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Октябрь</w:t>
            </w:r>
          </w:p>
        </w:tc>
      </w:tr>
      <w:tr w:rsidR="00BE48FA" w:rsidRPr="00B23B09" w:rsidTr="00BE48FA">
        <w:trPr>
          <w:cantSplit/>
          <w:trHeight w:val="74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Закреплять умение различать количество предметов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один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, много, мало.</w:t>
            </w: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Кукла.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Матрешки (на две больше, чем детей).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BE48FA" w:rsidRPr="00B23B09" w:rsidTr="00BE48FA">
        <w:trPr>
          <w:cantSplit/>
          <w:trHeight w:val="643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Познакомить с составлением группы предметов из отдельных предметов и выделения из нее одного предмета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много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, один, ни одного.</w:t>
            </w: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Петрушка, корзина.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Мячи одинакового цвета и размера (по одному для каждого ребенка).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Продолжать формировать умение составлять группу предметов из отдельных предметов и выделять из нее один предмет, учить отвечать на вопрос «сколько?» и определять совокупности словами один, много, ни одного.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Познакомить с кругом; учить обследовать его форму осязательно-двигательным путем.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один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, много, ни одного</w:t>
            </w: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Кукла, корзина, круг, картонный поезд без колес, поднос, салфетка, таз с водой.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Круги одинакового размера и цвета, уточки.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Совершенствовать умение составлять группу предметов из отдельных предметов и выделять один предмет из группы, обозначать совокупности словами один, много, ни одного.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Продолжать учить различать и называть круг, обследовать его осязательно-двигательным путем и сравнивать круги по величине: большой, маленький.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один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, много, ни одного.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большой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, маленький.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Машина, мешочек, большой и маленький круги одинакового цвета.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Овощи (по количеству детей), глина (пластилин), дощечки для лепки, салфетки.</w:t>
            </w:r>
          </w:p>
        </w:tc>
      </w:tr>
      <w:tr w:rsidR="00BE48FA" w:rsidRPr="00B23B09" w:rsidTr="00BE48FA">
        <w:trPr>
          <w:cantSplit/>
          <w:trHeight w:val="70"/>
          <w:jc w:val="center"/>
        </w:trPr>
        <w:tc>
          <w:tcPr>
            <w:tcW w:w="15344" w:type="dxa"/>
            <w:gridSpan w:val="6"/>
            <w:vAlign w:val="center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Ноябрь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Учить сравнивать два предмета по длине и обозначать результат сравнения словами длинный – короткий, длиннее – короче.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Совершенствовать умение составлять группу предметов из отдельных предметов и выделять один предмет из группы, обозначать совокупности словами один, много, ни одного.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длинный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– короткий, длиннее – короче, один, много, ни одного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Две картонные дорожки одинакового цвета, но разной длины, две корзины с большими и маленькими мячами.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Большие и маленькие мячи (для каждого ребенка по одному мячу).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Учить находить один и много предметов в специально созданной обстановке, отвечать на вопрос «сколько?», используя слова один, много.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Продолжать учить сравнивать два предмета по длине способами наложения и приложения, обозначать результаты сравнения словами длинный – короткий, длиннее – короче.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один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, много,  длинный – короткий, длиннее – короче.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Четыре-пять групп игрушек, 2 коробки разного размера.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Ленточки одного цвета, но разной длины (по 2 шт. для каждого ребенка).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11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Продолжать учить находить один и много предметов в специально созданной обстановке, обозначать совокупности словами один, много.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Познакомить с квадратом, учить различать круг и квадрат.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один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, много</w:t>
            </w: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«Посылка» с игрушками (машины, матрешки, пирамидка, мяч); квадрат и круг одинакового цвета (длина сторон квадрата и диаметр круга – 14 см).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Круги и квадраты одинакового цвета (длина сторон квадрата и диаметр круга – 8 см).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12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Закреплять умение находить один и много предметов в специально созданной обстановке, обозначать совокупности словами один, много.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Продолжать учить различать и называть круг и квадрат.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один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, много</w:t>
            </w: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Используется обстановка группы – игровой уголок (куклы, стулья, чашки и т.д.; стол, мишка, чайник и т. д.), природный уголок (растения, аквариум, лейка, клетка и т.д.), книжный уголок (книги, картинки; полка, подставка для книг и т.д.); гараж (несколько маленьких машин, одна большая машина); силуэт паровоза, листы цветной бумаги (вагоны).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Круги и квадраты одинакового цвета (длина стороны квадрата 8 см, диаметр круга 8 см; по одному для каждого ребенка).</w:t>
            </w:r>
          </w:p>
        </w:tc>
      </w:tr>
      <w:tr w:rsidR="00BE48FA" w:rsidRPr="00B23B09" w:rsidTr="00BE48FA">
        <w:trPr>
          <w:cantSplit/>
          <w:trHeight w:val="70"/>
          <w:jc w:val="center"/>
        </w:trPr>
        <w:tc>
          <w:tcPr>
            <w:tcW w:w="15344" w:type="dxa"/>
            <w:gridSpan w:val="6"/>
            <w:vAlign w:val="center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lastRenderedPageBreak/>
              <w:t>Декабрь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13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Совершенствовать умения сравнивать два предмета по длине, результаты сравнения обозначать словами длинный – короткий, длиннее – короче, одинаковые по длине.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Упражнять в умении находить один и много предметов в окружающей обстановке.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длинный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– короткий, длиннее – короче, одинаковые по длине.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Оборудование и атрибуты физкультурного зала, 2 шнура разного цвета и длины (свернуты в большой и маленький клубки), колобок.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14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Продолжать совершенствовать умение находить один и много предметов в окружающей обстановке.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Закреплять умение различать и называть круг и квадрат.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Совершенствовать умение сравнивать два предмета по длине способами наложения и приложения, обозначать результаты сравнения словами длинный – короткий, длиннее – короче.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круг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, квадрат, длинный – короткий, длиннее – короче.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Круг (диаметр 14 см), квадрат (длина стороны 14 см) одинакового цвета; игрушка-кошка, большой и маленький стаканы для карандашей, поднос для геометрических фигур.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Карандаши разных цветов (длина – 10 см и 20 см); круги (диаметр 7–8 см), квадраты (длина стороны 7–8 см).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15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Учить сравнивать две равные группы предметов способом наложения, понимать значение слов по много, поровну.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Упражнять в ориентировании на собственном теле, различать правую и левую руки.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Игрушка снеговик, 4 ведерка, 4 совочка.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Однополосные карточки с изображениями 3–4 снеговиков без шапочек-ведерок, на подносах – по 3–4 шапочки-ведерка, контурные изображения варежек на правую и левую руки.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16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Продолжать учить сравнивать две равные группы предметов способом наложения, активизировать в речи выражения по много, поровну, столько – сколько.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Совершенствовать умения сравнивать два предмета по длине, используя приемы наложения и приложения и слова длинный – короткий, длиннее – короче.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по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много, поровну, столько – сколько, длинный – короткий, длиннее – короче.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Два шарфика одинакового цвета, но разной длины, кукла.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Ветки разной длины (по 2 шт. для каждого ребенка), птички, вырезанные из картона (по 5 шт. для каждого ребенка), шнуры.</w:t>
            </w:r>
          </w:p>
        </w:tc>
      </w:tr>
      <w:tr w:rsidR="00BE48FA" w:rsidRPr="00B23B09" w:rsidTr="00BE48FA">
        <w:trPr>
          <w:cantSplit/>
          <w:trHeight w:val="70"/>
          <w:jc w:val="center"/>
        </w:trPr>
        <w:tc>
          <w:tcPr>
            <w:tcW w:w="15344" w:type="dxa"/>
            <w:gridSpan w:val="6"/>
            <w:vAlign w:val="center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Январь</w:t>
            </w:r>
          </w:p>
        </w:tc>
      </w:tr>
      <w:tr w:rsidR="00BE48FA" w:rsidRPr="00B23B09" w:rsidTr="00BE48FA">
        <w:trPr>
          <w:cantSplit/>
          <w:trHeight w:val="1248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17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Учить сравнивать два предмета, контрастных по ширине, используя приемы наложения и приложения; обозначать результаты сравнения словами широкий – узкий, шире – уже.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Продолжать учить сравнивать две равные группы предметов способом наложения, обозначать результаты сравнения словами по много, поровну, столько – сколько.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широкий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– узкий, шире – уже, по много, поровну, столько – сколько.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Широкая и узкая дорожки одинаковой длины, выложенные из строительного материала; картинка с изображением козы.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Однополосные карточки, на подносе – картинки с изображением козлят и кочанов капусты (по 4–5 шт. для каждого ребенка).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18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Продолжать учить сравнивать два предмета по ширине способами наложения и приложения, определять результаты сравнения словами широкий – узкий, шире – уже.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Совершенствовать навыки сравнения двух равных групп предметов способом наложения; умение обозначать результаты сравнения словами по много, поровну, столько – сколько.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Закреплять умение различать и называть круг и квадрат.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широкий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– узкий, шире – уже, по много, поровну, столько – сколько.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Два изготовленных из картона ручейка, разных по ширине; цветы с круглой и квадратной сердцевинами.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Однополосные карточки, блюдца и оладушки, вырезанные из картона (по 5 шт. для каждого ребенка), цветы с круглой и квадратной сердцевинами меньшего размера, чем у воспитателя (по одному цветочку для каждого ребенка).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19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Познакомить с треугольником: учить различать и называть фигуру.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Совершенствовать умение сравнивать две равные группы предметов способом наложения, обозначать результаты сравнения словами по много, поровну, столько – сколько.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Закреплять навыки сравнения двух предметов по ширине, учить пользоваться словами широкий – узкий, шире – уже, одинаковые по ширине.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широкий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– узкий, шире – уже, по много, поровну, столько – сколько.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Игрушка – заяц, письмо, круг (диаметр 10 см), треугольник (длина стороны 10 см), 2 «ледяные» дорожки одинаковой длины, изготовленные из картона (ширина одной 30 см, другой – 15 см).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Круги (диаметр 5 см), треугольники (длина стороны 5 см); однополосные карточки с наклеенными на них домиками – квадратами и контурными изображениями крыш – треугольниками (на карточке по 5 домиков); на подносах – треугольники (по 5 шт. для каждого ребенка), соответствующие по размеру контурным изображениям на карточках.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Учить сравнивать две равные группы предметов способом приложения, обозначать результаты сравнения словами по много, поровну, столько – сколько.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Продолжать знакомить с треугольником, учить называть и сравнивать его с квадратом.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по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много, поровну, столько – сколько.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Два шарфика одинакового цвета, но разной длины, кукла.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Ветки разной длины (по 2 шт. для каждого ребенка), птички, вырезанные из картона (по 5 шт. для каждого ребенка), шнуры.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BE48FA" w:rsidRPr="00B23B09" w:rsidTr="00BE48FA">
        <w:trPr>
          <w:cantSplit/>
          <w:trHeight w:val="70"/>
          <w:jc w:val="center"/>
        </w:trPr>
        <w:tc>
          <w:tcPr>
            <w:tcW w:w="15344" w:type="dxa"/>
            <w:gridSpan w:val="6"/>
            <w:vAlign w:val="center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Февраль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21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Продолжать учить сравнивать две равные группы предметов способом приложения, обозначать результаты сравнения словами по много, поровну, столько – сколько.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Совершенствовать умение различать и называть знакомые геометрические фигуры (круг, квадрат, треугольник).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Упражнять в определении пространственных направлений от себя и обозначать их словами вверху – внизу.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по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много, поровну, столько – сколько, вверху – внизу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Две картонные дорожки одинакового цвета, но разной длины, две корзины с большими и маленькими мячами.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Большие и маленькие мячи (для каждого ребенка по одному мячу).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22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Познакомить с приемами сравнения двух предметов по высоте, учить понимать слова высокий – низкий, выше – ниже.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Упражнять в определении пространственных направлений от себя.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Совершенствовать навыки сравнения двух равных групп предметов способом приложения и пользоваться словами по много, поровну, столько – сколько.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высокий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– низкий, выше – ниже, по много, поровну, столько – сколько.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Четыре-пять групп игрушек, 2 коробки разного размера.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Ленточки одного цвета, но разной длины (по 2 шт. для каждого ребенка).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23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Продолжать учить сравнивать два предмета по высоте способами наложения и приложения, обозначать результаты сравнения словами высокий – низкий, выше – ниже.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Продолжать совершенствовать навыки сравнения двух равных групп предметов способами наложения и приложения, обозначать результаты сравнения словами поровну, столько – сколько.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высокий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– низкий, выше – ниже, по много, поровну, столько – сколько.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«Посылка» с игрушками (машины, матрешки, пирамидка, мяч); квадрат и круг одинакового цвета (длина сторон квадрата и диаметр круга – 14 см).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Круги и квадраты одинакового цвета (длина сторон квадрата и диаметр круга – 8 см).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24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Учить сравнивать две неравные группы предметов способом наложения, обозначать результаты сравнения словами больше – меньше, столько – сколько.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Совершенствовать умение сравнивать два контрастных по высоте предмета знакомыми способами, обозначать результаты сравнения словами высокий – низкий, выше – ниже.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больше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– меньше, столько – сколько, высокий – низкий, выше – ниже.</w:t>
            </w: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Используется обстановка группы – игровой уголок (куклы, стулья, чашки и т.д.; стол, мишка, чайник и т. д.), природный уголок (растения, аквариум, лейка, клетка и т.д.), книжный уголок (книги, картинки; полка, подставка для книг и т.д.); гараж (несколько маленьких машин, одна большая машина); силуэт паровоза, листы цветной бумаги (вагоны).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Круги и квадраты одинакового цвета (длина стороны квадрата 8 см, диаметр круга 8 см; по одному для каждого ребенка).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BE48FA" w:rsidRPr="00B23B09" w:rsidTr="00BE48FA">
        <w:trPr>
          <w:cantSplit/>
          <w:trHeight w:val="331"/>
          <w:jc w:val="center"/>
        </w:trPr>
        <w:tc>
          <w:tcPr>
            <w:tcW w:w="15344" w:type="dxa"/>
            <w:gridSpan w:val="6"/>
            <w:vAlign w:val="center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Март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25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Продолжать учить сравнивать две неравные группы предметов способами наложения и приложения, обозначать результаты сравнения словами больше – меньше, столько – сколько, поровну.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Совершенствовать умение различать и называть круг, квадрат, треугольник.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больше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– меньше, столько – сколько, высокий – низкий, выше – ниже.</w:t>
            </w: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Кукла.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Матрешки (на две больше, чем детей).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26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Совершенствовать умение сравнивать две равные и неравные группы предметов, пользоваться выражениями поровну, столько – сколько, больше – меньше.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Закреплять способы сравнения двух предметов по длине и высоте, обозначать результаты сравнения соответствующими словами.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больше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– меньше, столько – сколько, высокий – низкий, выше – ниже.</w:t>
            </w: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Петрушка, корзина.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Мячи одинакового цвета и размера (по одному для каждого ребенка).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27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Упражнять в сравнении двух групп предметов способами наложения и приложения и пользоваться словами столько – сколько, больше – меньше.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Закреплять умение различать и называть части суток: день, ночь.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больше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– меньше, столько – сколько, день, ночь</w:t>
            </w: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Кукла, корзина, круг, картонный поезд без колес, поднос, салфетка, таз с водой.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Круги одинакового размера и цвета, уточки.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28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Закреплять способы сравнения двух предметов по длине и ширине, обозначать результаты сравнения соответствующими словами.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Формировать умение различать количество звуков на слух (много и один).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Упражнять в различении и назывании геометрических фигур: круга, квадрата, треугольника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круг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, квадрат, треугольник</w:t>
            </w: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Машина, мешочек, большой и маленький круги одинакового цвета.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Овощи (по количеству детей), глина (пластилин), дощечки для лепки, салфетки.</w:t>
            </w:r>
          </w:p>
        </w:tc>
      </w:tr>
      <w:tr w:rsidR="00BE48FA" w:rsidRPr="00B23B09" w:rsidTr="00BE48FA">
        <w:trPr>
          <w:cantSplit/>
          <w:trHeight w:val="165"/>
          <w:jc w:val="center"/>
        </w:trPr>
        <w:tc>
          <w:tcPr>
            <w:tcW w:w="15344" w:type="dxa"/>
            <w:gridSpan w:val="6"/>
            <w:vAlign w:val="center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Апрель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29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Учить воспроизводить заданное количество предметов и звуков по образцу (без счета и называния числа).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Совершенствовать умение различать и называть знакомые геометрические фигуры: круг, квадрат, треугольник.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круг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, квадрат, треугольник</w:t>
            </w: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i/>
                <w:iCs/>
                <w:sz w:val="20"/>
                <w:szCs w:val="20"/>
              </w:rPr>
              <w:t>Демонстрационный материал. </w:t>
            </w: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Большие и маленькие красные шары, большие и маленькие зеленые кубы; 2 коробочки красного и зеленого цветов; игрушки: мишка, грузовик.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i/>
                <w:iCs/>
                <w:sz w:val="20"/>
                <w:szCs w:val="20"/>
              </w:rPr>
              <w:t>Раздаточный материал. </w:t>
            </w: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Маленькие красные шары, маленькие зеленые кубы.</w:t>
            </w:r>
          </w:p>
        </w:tc>
      </w:tr>
      <w:tr w:rsidR="00BE48FA" w:rsidRPr="00B23B09" w:rsidTr="00BE48FA">
        <w:trPr>
          <w:cantSplit/>
          <w:trHeight w:val="415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Закреплять умение воспроизводить заданное количество предметов и звуков по образцу (без счета и называния числа).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большой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, маленький.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впереди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– сзади, слева –справа.</w:t>
            </w: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Большая и маленькая куклы, 2 кроватки разного размера; 3–4 больших кубика.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BE48FA" w:rsidRPr="00B23B09" w:rsidTr="00BE48FA">
        <w:trPr>
          <w:cantSplit/>
          <w:trHeight w:val="1077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Упражнять в умении сравнивать два предмета по величине, обозначать результат сравнения словами большой, маленький.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Упражнять в умении различать пространственные направления от себя и обозначать их словами: впереди – сзади, слева – справа.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Маленькие кубики (по 3–4 шт. для каждого ребенка).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31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• Учить различать одно и много движений и обозначать их количество словами один, много.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Упражнять в умении различать пространственные направления относительно себя и обозначать их словами впереди – сзади, вверху – внизу, слева – справа.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Совершенствовать умение составлять группу предметов из отдельных предметов и выделять один предмет из группы.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большой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, маленький.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впереди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– сзади, слева – справа.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Кукла.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Матрешки (на две больше, чем детей).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32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Упражнять в умении воспроизводить заданное количество движений и называть их словами много и один.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Закреплять умение различать и называть части суток: утро, вечер.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много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и один.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утро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, вечер.</w:t>
            </w: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Петрушка, корзина.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Мячи одинакового цвета и размера (по одному для каждого ребенка).</w:t>
            </w:r>
          </w:p>
        </w:tc>
      </w:tr>
      <w:tr w:rsidR="00BE48FA" w:rsidRPr="00B23B09" w:rsidTr="00BE48FA">
        <w:trPr>
          <w:cantSplit/>
          <w:trHeight w:val="70"/>
          <w:jc w:val="center"/>
        </w:trPr>
        <w:tc>
          <w:tcPr>
            <w:tcW w:w="15344" w:type="dxa"/>
            <w:gridSpan w:val="6"/>
            <w:vAlign w:val="center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Май</w:t>
            </w:r>
          </w:p>
        </w:tc>
      </w:tr>
      <w:tr w:rsidR="00BE48FA" w:rsidRPr="00B23B09" w:rsidTr="00BE48FA">
        <w:trPr>
          <w:cantSplit/>
          <w:trHeight w:val="113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33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Закреплять умение сравнивать две равные и неравные группы предметов способами наложения и приложения, пользоваться выражениями столько – сколько, больше – меньше.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Упражнять в сравнении двух предметов по величине, обозначать результаты сравнения словами большой, маленький.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Учить определять пространственное расположение предметов, используя предлоги на, под, в и т. д.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столько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 xml:space="preserve"> – сколько, больше – меньше.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большой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, маленький.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Кукла.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Матрешки (на две больше, чем детей).</w:t>
            </w:r>
          </w:p>
        </w:tc>
      </w:tr>
      <w:tr w:rsidR="00BE48FA" w:rsidRPr="00B23B09" w:rsidTr="00BE48FA">
        <w:trPr>
          <w:cantSplit/>
          <w:trHeight w:val="602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34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Совершенствовать умение различать и называть геометрические фигуры: круг, квадрат, треугольник, шар, куб.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круг</w:t>
            </w:r>
            <w:proofErr w:type="gramEnd"/>
            <w:r w:rsidRPr="00B23B09">
              <w:rPr>
                <w:rFonts w:ascii="PT Astra Serif" w:hAnsi="PT Astra Serif" w:cs="Times New Roman"/>
                <w:sz w:val="20"/>
                <w:szCs w:val="20"/>
              </w:rPr>
              <w:t>, квадрат, треугольник, шар, куб.</w:t>
            </w: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Демонстрационный материал. Петрушка, корзина.</w:t>
            </w:r>
          </w:p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Раздаточный материал. Мячи одинакового цвета и размера (по одному для каждого ребенка).</w:t>
            </w:r>
          </w:p>
        </w:tc>
      </w:tr>
      <w:tr w:rsidR="00BE48FA" w:rsidRPr="00B23B09" w:rsidTr="00BE48FA">
        <w:trPr>
          <w:cantSplit/>
          <w:trHeight w:val="788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35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Свободное планирование работы с учетом усвоения программного материала и особенностей конкретной возрастной группы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BE48FA" w:rsidRPr="00B23B09" w:rsidTr="00BE48FA">
        <w:trPr>
          <w:cantSplit/>
          <w:trHeight w:val="724"/>
          <w:jc w:val="center"/>
        </w:trPr>
        <w:tc>
          <w:tcPr>
            <w:tcW w:w="638" w:type="dxa"/>
            <w:textDirection w:val="btLr"/>
            <w:vAlign w:val="center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BE48FA" w:rsidRPr="00B23B09" w:rsidRDefault="00BE48FA" w:rsidP="00BE48FA">
            <w:pPr>
              <w:pStyle w:val="a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36</w:t>
            </w:r>
          </w:p>
        </w:tc>
        <w:tc>
          <w:tcPr>
            <w:tcW w:w="5720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23B09">
              <w:rPr>
                <w:rFonts w:ascii="PT Astra Serif" w:hAnsi="PT Astra Serif" w:cs="Times New Roman"/>
                <w:sz w:val="20"/>
                <w:szCs w:val="20"/>
              </w:rPr>
              <w:t>Свободное планирование работы с учетом усвоения программного материала и особенностей конкретной возрастной группы</w:t>
            </w:r>
          </w:p>
        </w:tc>
        <w:tc>
          <w:tcPr>
            <w:tcW w:w="228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525" w:type="dxa"/>
          </w:tcPr>
          <w:p w:rsidR="00BE48FA" w:rsidRPr="00B23B09" w:rsidRDefault="00BE48FA" w:rsidP="00BE48FA">
            <w:pPr>
              <w:pStyle w:val="a8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:rsidR="00677805" w:rsidRPr="00B23B09" w:rsidRDefault="00677805" w:rsidP="00463752">
      <w:pPr>
        <w:pStyle w:val="a8"/>
        <w:jc w:val="both"/>
        <w:rPr>
          <w:rFonts w:ascii="PT Astra Serif" w:hAnsi="PT Astra Serif" w:cs="Times New Roman"/>
          <w:sz w:val="24"/>
          <w:szCs w:val="24"/>
        </w:rPr>
      </w:pPr>
    </w:p>
    <w:sectPr w:rsidR="00677805" w:rsidRPr="00B23B09" w:rsidSect="007A666F">
      <w:pgSz w:w="16838" w:h="11906" w:orient="landscape"/>
      <w:pgMar w:top="1134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BFD"/>
    <w:multiLevelType w:val="hybridMultilevel"/>
    <w:tmpl w:val="7AAEDC1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abstractNum w:abstractNumId="1">
    <w:nsid w:val="0CDF6E32"/>
    <w:multiLevelType w:val="hybridMultilevel"/>
    <w:tmpl w:val="543E41A2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7D6D9C"/>
    <w:multiLevelType w:val="hybridMultilevel"/>
    <w:tmpl w:val="E5348AD4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7C521E"/>
    <w:multiLevelType w:val="hybridMultilevel"/>
    <w:tmpl w:val="686EB9F4"/>
    <w:lvl w:ilvl="0" w:tplc="593CE72E">
      <w:start w:val="1"/>
      <w:numFmt w:val="decimal"/>
      <w:lvlText w:val="%1."/>
      <w:lvlJc w:val="left"/>
      <w:pPr>
        <w:ind w:left="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06" w:hanging="360"/>
      </w:pPr>
    </w:lvl>
    <w:lvl w:ilvl="2" w:tplc="0419001B">
      <w:start w:val="1"/>
      <w:numFmt w:val="lowerRoman"/>
      <w:lvlText w:val="%3."/>
      <w:lvlJc w:val="right"/>
      <w:pPr>
        <w:ind w:left="1526" w:hanging="180"/>
      </w:pPr>
    </w:lvl>
    <w:lvl w:ilvl="3" w:tplc="0419000F">
      <w:start w:val="1"/>
      <w:numFmt w:val="decimal"/>
      <w:lvlText w:val="%4."/>
      <w:lvlJc w:val="left"/>
      <w:pPr>
        <w:ind w:left="2246" w:hanging="360"/>
      </w:pPr>
    </w:lvl>
    <w:lvl w:ilvl="4" w:tplc="04190019">
      <w:start w:val="1"/>
      <w:numFmt w:val="lowerLetter"/>
      <w:lvlText w:val="%5."/>
      <w:lvlJc w:val="left"/>
      <w:pPr>
        <w:ind w:left="2966" w:hanging="360"/>
      </w:pPr>
    </w:lvl>
    <w:lvl w:ilvl="5" w:tplc="0419001B">
      <w:start w:val="1"/>
      <w:numFmt w:val="lowerRoman"/>
      <w:lvlText w:val="%6."/>
      <w:lvlJc w:val="right"/>
      <w:pPr>
        <w:ind w:left="3686" w:hanging="180"/>
      </w:pPr>
    </w:lvl>
    <w:lvl w:ilvl="6" w:tplc="0419000F">
      <w:start w:val="1"/>
      <w:numFmt w:val="decimal"/>
      <w:lvlText w:val="%7."/>
      <w:lvlJc w:val="left"/>
      <w:pPr>
        <w:ind w:left="4406" w:hanging="360"/>
      </w:pPr>
    </w:lvl>
    <w:lvl w:ilvl="7" w:tplc="04190019">
      <w:start w:val="1"/>
      <w:numFmt w:val="lowerLetter"/>
      <w:lvlText w:val="%8."/>
      <w:lvlJc w:val="left"/>
      <w:pPr>
        <w:ind w:left="5126" w:hanging="360"/>
      </w:pPr>
    </w:lvl>
    <w:lvl w:ilvl="8" w:tplc="0419001B">
      <w:start w:val="1"/>
      <w:numFmt w:val="lowerRoman"/>
      <w:lvlText w:val="%9."/>
      <w:lvlJc w:val="right"/>
      <w:pPr>
        <w:ind w:left="5846" w:hanging="180"/>
      </w:pPr>
    </w:lvl>
  </w:abstractNum>
  <w:abstractNum w:abstractNumId="4">
    <w:nsid w:val="2C9C1F79"/>
    <w:multiLevelType w:val="multilevel"/>
    <w:tmpl w:val="7AAEDC1E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abstractNum w:abstractNumId="5">
    <w:nsid w:val="2E5F3F5F"/>
    <w:multiLevelType w:val="hybridMultilevel"/>
    <w:tmpl w:val="3830E662"/>
    <w:lvl w:ilvl="0" w:tplc="85E06274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abstractNum w:abstractNumId="6">
    <w:nsid w:val="337D022A"/>
    <w:multiLevelType w:val="hybridMultilevel"/>
    <w:tmpl w:val="48E4D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3E6722"/>
    <w:multiLevelType w:val="hybridMultilevel"/>
    <w:tmpl w:val="02BE6B6A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1764159"/>
    <w:multiLevelType w:val="hybridMultilevel"/>
    <w:tmpl w:val="6ACA440A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657CF4"/>
    <w:multiLevelType w:val="hybridMultilevel"/>
    <w:tmpl w:val="FA621B70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D13BF"/>
    <w:rsid w:val="000102C6"/>
    <w:rsid w:val="000175B7"/>
    <w:rsid w:val="000253F6"/>
    <w:rsid w:val="00025CBD"/>
    <w:rsid w:val="00032669"/>
    <w:rsid w:val="00036285"/>
    <w:rsid w:val="00036C46"/>
    <w:rsid w:val="000533F0"/>
    <w:rsid w:val="00066B1A"/>
    <w:rsid w:val="000930C4"/>
    <w:rsid w:val="000D03C8"/>
    <w:rsid w:val="000D34E4"/>
    <w:rsid w:val="000D58C2"/>
    <w:rsid w:val="0010222F"/>
    <w:rsid w:val="0015036E"/>
    <w:rsid w:val="00156BFF"/>
    <w:rsid w:val="001C5A15"/>
    <w:rsid w:val="001F7D8D"/>
    <w:rsid w:val="00214AB4"/>
    <w:rsid w:val="002A1FAE"/>
    <w:rsid w:val="002A5B16"/>
    <w:rsid w:val="002C33EA"/>
    <w:rsid w:val="002D05E7"/>
    <w:rsid w:val="003112B4"/>
    <w:rsid w:val="003220CE"/>
    <w:rsid w:val="00331FDD"/>
    <w:rsid w:val="00333FD6"/>
    <w:rsid w:val="0033694C"/>
    <w:rsid w:val="003517FA"/>
    <w:rsid w:val="003679B7"/>
    <w:rsid w:val="00375DD3"/>
    <w:rsid w:val="00391B93"/>
    <w:rsid w:val="003A54B4"/>
    <w:rsid w:val="003B4511"/>
    <w:rsid w:val="003C14E2"/>
    <w:rsid w:val="003F4826"/>
    <w:rsid w:val="004142CA"/>
    <w:rsid w:val="00430162"/>
    <w:rsid w:val="004529F0"/>
    <w:rsid w:val="004629F5"/>
    <w:rsid w:val="00463752"/>
    <w:rsid w:val="00475890"/>
    <w:rsid w:val="00475AA9"/>
    <w:rsid w:val="004821B5"/>
    <w:rsid w:val="00487EEB"/>
    <w:rsid w:val="004B418D"/>
    <w:rsid w:val="004B4C5C"/>
    <w:rsid w:val="004D3C16"/>
    <w:rsid w:val="00511D32"/>
    <w:rsid w:val="005137C9"/>
    <w:rsid w:val="005260D8"/>
    <w:rsid w:val="00534E7B"/>
    <w:rsid w:val="0054468A"/>
    <w:rsid w:val="005734D8"/>
    <w:rsid w:val="00573612"/>
    <w:rsid w:val="005859FE"/>
    <w:rsid w:val="005A160F"/>
    <w:rsid w:val="005A5459"/>
    <w:rsid w:val="005D7EC2"/>
    <w:rsid w:val="00601D64"/>
    <w:rsid w:val="006209CC"/>
    <w:rsid w:val="00622D27"/>
    <w:rsid w:val="00624E43"/>
    <w:rsid w:val="00630C3B"/>
    <w:rsid w:val="00656BE3"/>
    <w:rsid w:val="0067543D"/>
    <w:rsid w:val="00677805"/>
    <w:rsid w:val="00683AD9"/>
    <w:rsid w:val="00693A60"/>
    <w:rsid w:val="006B2E90"/>
    <w:rsid w:val="006B38E8"/>
    <w:rsid w:val="006C1546"/>
    <w:rsid w:val="006C1D30"/>
    <w:rsid w:val="006E009F"/>
    <w:rsid w:val="006F6966"/>
    <w:rsid w:val="00701556"/>
    <w:rsid w:val="0072383B"/>
    <w:rsid w:val="007257F7"/>
    <w:rsid w:val="007303F1"/>
    <w:rsid w:val="00737105"/>
    <w:rsid w:val="0076247F"/>
    <w:rsid w:val="00772552"/>
    <w:rsid w:val="00781A40"/>
    <w:rsid w:val="00787CD7"/>
    <w:rsid w:val="00791C3B"/>
    <w:rsid w:val="007A3BBD"/>
    <w:rsid w:val="007A666F"/>
    <w:rsid w:val="007A68D9"/>
    <w:rsid w:val="007B576A"/>
    <w:rsid w:val="007B5D0C"/>
    <w:rsid w:val="007C4537"/>
    <w:rsid w:val="007D329B"/>
    <w:rsid w:val="007D6F87"/>
    <w:rsid w:val="007E63BF"/>
    <w:rsid w:val="007F1B85"/>
    <w:rsid w:val="00806C7C"/>
    <w:rsid w:val="008075AA"/>
    <w:rsid w:val="0081554F"/>
    <w:rsid w:val="00846DB6"/>
    <w:rsid w:val="00850C1A"/>
    <w:rsid w:val="00894FF9"/>
    <w:rsid w:val="008A4AC2"/>
    <w:rsid w:val="008A6508"/>
    <w:rsid w:val="008B0546"/>
    <w:rsid w:val="008C2E1D"/>
    <w:rsid w:val="008C5CB7"/>
    <w:rsid w:val="008E023C"/>
    <w:rsid w:val="008E6DB8"/>
    <w:rsid w:val="008F04D6"/>
    <w:rsid w:val="008F0DB2"/>
    <w:rsid w:val="0090030D"/>
    <w:rsid w:val="009037EA"/>
    <w:rsid w:val="009047F5"/>
    <w:rsid w:val="009101DE"/>
    <w:rsid w:val="0093184F"/>
    <w:rsid w:val="009371D2"/>
    <w:rsid w:val="009464F7"/>
    <w:rsid w:val="009546E9"/>
    <w:rsid w:val="0097015F"/>
    <w:rsid w:val="0097493C"/>
    <w:rsid w:val="009A29ED"/>
    <w:rsid w:val="009A5EEB"/>
    <w:rsid w:val="009A6AA8"/>
    <w:rsid w:val="009A6ED4"/>
    <w:rsid w:val="009C17EA"/>
    <w:rsid w:val="009E336A"/>
    <w:rsid w:val="009E58C5"/>
    <w:rsid w:val="00A3549A"/>
    <w:rsid w:val="00A63DBF"/>
    <w:rsid w:val="00A740BD"/>
    <w:rsid w:val="00A82BCE"/>
    <w:rsid w:val="00A84B6A"/>
    <w:rsid w:val="00AA5801"/>
    <w:rsid w:val="00AB7B81"/>
    <w:rsid w:val="00AE2B13"/>
    <w:rsid w:val="00AE3B8B"/>
    <w:rsid w:val="00AE4117"/>
    <w:rsid w:val="00B1016F"/>
    <w:rsid w:val="00B21499"/>
    <w:rsid w:val="00B23B09"/>
    <w:rsid w:val="00B31FD4"/>
    <w:rsid w:val="00B337B3"/>
    <w:rsid w:val="00B40BD4"/>
    <w:rsid w:val="00B41EE3"/>
    <w:rsid w:val="00B42BA6"/>
    <w:rsid w:val="00B51040"/>
    <w:rsid w:val="00B53256"/>
    <w:rsid w:val="00B60637"/>
    <w:rsid w:val="00B6278D"/>
    <w:rsid w:val="00B84BF8"/>
    <w:rsid w:val="00BA1240"/>
    <w:rsid w:val="00BA169E"/>
    <w:rsid w:val="00BA2348"/>
    <w:rsid w:val="00BC2DC6"/>
    <w:rsid w:val="00BD13BF"/>
    <w:rsid w:val="00BD27A0"/>
    <w:rsid w:val="00BE48FA"/>
    <w:rsid w:val="00BF2E4B"/>
    <w:rsid w:val="00BF611A"/>
    <w:rsid w:val="00BF64A2"/>
    <w:rsid w:val="00C06FAF"/>
    <w:rsid w:val="00C22C7B"/>
    <w:rsid w:val="00C36C5C"/>
    <w:rsid w:val="00C44786"/>
    <w:rsid w:val="00C60391"/>
    <w:rsid w:val="00C66EAA"/>
    <w:rsid w:val="00C74DC9"/>
    <w:rsid w:val="00C85273"/>
    <w:rsid w:val="00C94D84"/>
    <w:rsid w:val="00CA2826"/>
    <w:rsid w:val="00CB6551"/>
    <w:rsid w:val="00CC7DB6"/>
    <w:rsid w:val="00CD0545"/>
    <w:rsid w:val="00CE2ED9"/>
    <w:rsid w:val="00CE5424"/>
    <w:rsid w:val="00CE571E"/>
    <w:rsid w:val="00CF0FEF"/>
    <w:rsid w:val="00D11D67"/>
    <w:rsid w:val="00D270E1"/>
    <w:rsid w:val="00D566C6"/>
    <w:rsid w:val="00DB0048"/>
    <w:rsid w:val="00DB0ED0"/>
    <w:rsid w:val="00DB49EA"/>
    <w:rsid w:val="00E11B6B"/>
    <w:rsid w:val="00E122BA"/>
    <w:rsid w:val="00E16345"/>
    <w:rsid w:val="00E16E9A"/>
    <w:rsid w:val="00E301B5"/>
    <w:rsid w:val="00E35A96"/>
    <w:rsid w:val="00E44F92"/>
    <w:rsid w:val="00E56AD7"/>
    <w:rsid w:val="00E636D4"/>
    <w:rsid w:val="00E64A4B"/>
    <w:rsid w:val="00E74B15"/>
    <w:rsid w:val="00E75205"/>
    <w:rsid w:val="00E92B68"/>
    <w:rsid w:val="00EA211B"/>
    <w:rsid w:val="00EA4065"/>
    <w:rsid w:val="00EB5B29"/>
    <w:rsid w:val="00EB682E"/>
    <w:rsid w:val="00EC1AAF"/>
    <w:rsid w:val="00EC2C65"/>
    <w:rsid w:val="00EC6E24"/>
    <w:rsid w:val="00EE50C1"/>
    <w:rsid w:val="00EF6E23"/>
    <w:rsid w:val="00F0627D"/>
    <w:rsid w:val="00F06294"/>
    <w:rsid w:val="00F20241"/>
    <w:rsid w:val="00F3756E"/>
    <w:rsid w:val="00F438B6"/>
    <w:rsid w:val="00F474EF"/>
    <w:rsid w:val="00F47FCE"/>
    <w:rsid w:val="00F778DB"/>
    <w:rsid w:val="00F80319"/>
    <w:rsid w:val="00F83278"/>
    <w:rsid w:val="00F94B6E"/>
    <w:rsid w:val="00FB228E"/>
    <w:rsid w:val="00FC2FF5"/>
    <w:rsid w:val="00FD10C9"/>
    <w:rsid w:val="00FD3A35"/>
    <w:rsid w:val="00FD45BB"/>
    <w:rsid w:val="00FE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F1DEFC-2B2A-4E2C-8FC1-3CA95553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BE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8C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A29ED"/>
    <w:pPr>
      <w:ind w:left="720"/>
    </w:pPr>
  </w:style>
  <w:style w:type="paragraph" w:styleId="a5">
    <w:name w:val="Normal (Web)"/>
    <w:basedOn w:val="a"/>
    <w:uiPriority w:val="99"/>
    <w:rsid w:val="009A29E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9A29ED"/>
    <w:pPr>
      <w:spacing w:after="0" w:line="240" w:lineRule="auto"/>
    </w:pPr>
    <w:rPr>
      <w:sz w:val="24"/>
      <w:szCs w:val="24"/>
      <w:lang w:eastAsia="ru-RU"/>
    </w:rPr>
  </w:style>
  <w:style w:type="character" w:customStyle="1" w:styleId="a7">
    <w:name w:val="Текст Знак"/>
    <w:link w:val="a6"/>
    <w:uiPriority w:val="99"/>
    <w:semiHidden/>
    <w:locked/>
    <w:rsid w:val="009A29ED"/>
    <w:rPr>
      <w:rFonts w:ascii="Calibri" w:hAnsi="Calibri" w:cs="Calibri"/>
      <w:sz w:val="24"/>
      <w:szCs w:val="24"/>
      <w:lang w:val="ru-RU" w:eastAsia="ru-RU"/>
    </w:rPr>
  </w:style>
  <w:style w:type="paragraph" w:styleId="a8">
    <w:name w:val="No Spacing"/>
    <w:link w:val="a9"/>
    <w:uiPriority w:val="1"/>
    <w:qFormat/>
    <w:rsid w:val="009371D2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A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ED4"/>
    <w:rPr>
      <w:rFonts w:ascii="Tahoma" w:hAnsi="Tahoma" w:cs="Tahoma"/>
      <w:sz w:val="16"/>
      <w:szCs w:val="16"/>
      <w:lang w:eastAsia="en-US"/>
    </w:rPr>
  </w:style>
  <w:style w:type="paragraph" w:customStyle="1" w:styleId="1">
    <w:name w:val="Без интервала1"/>
    <w:link w:val="NoSpacingChar"/>
    <w:rsid w:val="00EB5B29"/>
    <w:rPr>
      <w:sz w:val="22"/>
      <w:lang w:val="en-US"/>
    </w:rPr>
  </w:style>
  <w:style w:type="character" w:customStyle="1" w:styleId="NoSpacingChar">
    <w:name w:val="No Spacing Char"/>
    <w:link w:val="1"/>
    <w:locked/>
    <w:rsid w:val="00EB5B29"/>
    <w:rPr>
      <w:sz w:val="22"/>
      <w:lang w:val="en-US"/>
    </w:rPr>
  </w:style>
  <w:style w:type="character" w:customStyle="1" w:styleId="10">
    <w:name w:val="Основной текст1"/>
    <w:rsid w:val="00EB5B2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c">
    <w:name w:val="Основной текст + Полужирный"/>
    <w:rsid w:val="00EB5B29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4">
    <w:name w:val="Основной текст4"/>
    <w:basedOn w:val="a"/>
    <w:link w:val="ad"/>
    <w:rsid w:val="00F438B6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_"/>
    <w:link w:val="4"/>
    <w:locked/>
    <w:rsid w:val="005137C9"/>
    <w:rPr>
      <w:rFonts w:ascii="Times New Roman" w:eastAsia="Times New Roman" w:hAnsi="Times New Roman"/>
      <w:sz w:val="22"/>
      <w:szCs w:val="22"/>
      <w:shd w:val="clear" w:color="auto" w:fill="FFFFFF"/>
      <w:lang w:eastAsia="en-US"/>
    </w:rPr>
  </w:style>
  <w:style w:type="character" w:customStyle="1" w:styleId="a9">
    <w:name w:val="Без интервала Знак"/>
    <w:link w:val="a8"/>
    <w:locked/>
    <w:rsid w:val="00F80319"/>
    <w:rPr>
      <w:rFonts w:cs="Calibri"/>
      <w:sz w:val="22"/>
      <w:szCs w:val="22"/>
      <w:lang w:eastAsia="en-US"/>
    </w:rPr>
  </w:style>
  <w:style w:type="paragraph" w:customStyle="1" w:styleId="2">
    <w:name w:val="Без интервала2"/>
    <w:rsid w:val="00622D27"/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13</Pages>
  <Words>4504</Words>
  <Characters>25678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vera</dc:creator>
  <cp:keywords/>
  <dc:description/>
  <cp:lastModifiedBy>1</cp:lastModifiedBy>
  <cp:revision>38</cp:revision>
  <cp:lastPrinted>2021-10-13T04:32:00Z</cp:lastPrinted>
  <dcterms:created xsi:type="dcterms:W3CDTF">2015-04-23T02:40:00Z</dcterms:created>
  <dcterms:modified xsi:type="dcterms:W3CDTF">2021-10-13T04:53:00Z</dcterms:modified>
</cp:coreProperties>
</file>