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16" w:rsidRDefault="009A7CDF">
      <w:pPr>
        <w:pStyle w:val="a8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5050" cy="246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2E17E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32"/>
          <w:lang w:eastAsia="ru-RU"/>
        </w:rPr>
        <w:t>Рабочая программа</w:t>
      </w:r>
    </w:p>
    <w:p w:rsidR="005E2716" w:rsidRDefault="002E17E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по разделу «Формирование элементарных математических представлений»</w:t>
      </w:r>
    </w:p>
    <w:p w:rsidR="005E2716" w:rsidRDefault="002E17E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образовательной области «Познавательное развитие»</w:t>
      </w:r>
    </w:p>
    <w:p w:rsidR="005E2716" w:rsidRDefault="002E17E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для детей первой младшей группы</w:t>
      </w:r>
    </w:p>
    <w:p w:rsidR="005E2716" w:rsidRDefault="005E27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E2716" w:rsidRDefault="002E17E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</w:rPr>
        <w:t>1 непрерывная образовательная деятельность в неделю</w:t>
      </w:r>
    </w:p>
    <w:p w:rsidR="005E2716" w:rsidRDefault="002E17E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</w:rPr>
        <w:t xml:space="preserve"> (всего 36 непрерывных образовательных деятельностей в год)</w:t>
      </w:r>
    </w:p>
    <w:p w:rsidR="005E2716" w:rsidRDefault="005E27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E2716" w:rsidRDefault="002E17E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</w:rPr>
        <w:t>Составитель</w:t>
      </w:r>
      <w:r>
        <w:rPr>
          <w:rFonts w:ascii="Times New Roman" w:hAnsi="Times New Roman" w:cs="Times New Roman"/>
        </w:rPr>
        <w:t>:</w:t>
      </w:r>
    </w:p>
    <w:p w:rsidR="005E2716" w:rsidRDefault="002E17E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</w:rPr>
        <w:t>воспитатель</w:t>
      </w:r>
    </w:p>
    <w:p w:rsidR="005E2716" w:rsidRDefault="002E17E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</w:rPr>
        <w:t>МАДОУ «Умка»</w:t>
      </w:r>
    </w:p>
    <w:p w:rsidR="005E2716" w:rsidRDefault="002E17E3">
      <w:pPr>
        <w:pStyle w:val="Standard"/>
        <w:spacing w:after="0" w:line="240" w:lineRule="auto"/>
        <w:jc w:val="right"/>
      </w:pPr>
      <w:proofErr w:type="gramStart"/>
      <w:r>
        <w:rPr>
          <w:rFonts w:ascii="Times New Roman" w:hAnsi="Times New Roman" w:cs="Times New Roman"/>
        </w:rPr>
        <w:t>Романовская Т.Н.</w:t>
      </w:r>
      <w:proofErr w:type="gramEnd"/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DD0A8E" w:rsidRDefault="00DD0A8E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2E17E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DD0A8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-201</w:t>
      </w:r>
      <w:r w:rsidR="00DD0A8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учебный год</w:t>
      </w:r>
    </w:p>
    <w:p w:rsidR="00805239" w:rsidRDefault="00805239">
      <w:pPr>
        <w:pStyle w:val="Standard"/>
        <w:spacing w:after="0" w:line="240" w:lineRule="auto"/>
        <w:jc w:val="center"/>
      </w:pPr>
    </w:p>
    <w:p w:rsidR="00BF0ADA" w:rsidRDefault="00BF0ADA">
      <w:pPr>
        <w:pStyle w:val="Standard"/>
        <w:spacing w:after="0" w:line="240" w:lineRule="auto"/>
        <w:jc w:val="center"/>
      </w:pPr>
    </w:p>
    <w:p w:rsidR="00BF0ADA" w:rsidRDefault="00BF0ADA">
      <w:pPr>
        <w:pStyle w:val="Standard"/>
        <w:spacing w:after="0" w:line="240" w:lineRule="auto"/>
        <w:jc w:val="center"/>
      </w:pPr>
    </w:p>
    <w:p w:rsidR="005E2716" w:rsidRDefault="002E17E3">
      <w:pPr>
        <w:pStyle w:val="a8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E2716" w:rsidRDefault="002E17E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по разделу «Формирование элементарных математических представлений» образовательной области «Познавательное развитие» для детей первой младшей группы составлена на основе основной образовательной программы дошкольного образования программы МАДОУ «Умка».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рассчитана на проведение непрерывной образовательной деятельности (НОД) 36 раз в год (1 раз в неделю), длительность проведения НОД – 8 минут, по подгруппам.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заключается в том, что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единство воспитательных, развивающих и обучающих целей и задач.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содержание и организацию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для детей первой младшей группы.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данной рабочей программы заключается в том, что освоение компонента «Формирование элементарных математических представлений» образовательной области «Познавательное развитие» строится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игровых упражнений и игровых ситуаций, которые позволяют закрепить и развить представления о геометрических формах, размере, цвете.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4"/>
          <w:szCs w:val="24"/>
        </w:rPr>
        <w:t>данной программы обусловлена тем, что она соответствует целям и задачам МАДОУ «УМКА».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E2716" w:rsidRDefault="002E17E3" w:rsidP="009F3DBD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716" w:rsidRDefault="002E17E3" w:rsidP="009F3DBD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по реализации и освоению образовательной области «Познавательное развитие» осуществляется в двух основных моделях организации образовательного процесса - совместной деятельности взрослого и детей, и самостоятельной деятельности детей.</w:t>
      </w:r>
    </w:p>
    <w:p w:rsidR="005E2716" w:rsidRDefault="002E17E3" w:rsidP="009F3DBD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Решение образовательных задач осуществляется в виде: непрерывной образовательной деятельности (НОД), образовательной деятельности, осуществляемой в ходе режимных моментов и самостоятельной деятельности детей.</w:t>
      </w:r>
    </w:p>
    <w:p w:rsidR="005E2716" w:rsidRDefault="002E17E3">
      <w:pPr>
        <w:pStyle w:val="a8"/>
        <w:spacing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716" w:rsidRDefault="002E17E3">
      <w:pPr>
        <w:pStyle w:val="a8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интеграции образовательных областей:</w:t>
      </w:r>
    </w:p>
    <w:tbl>
      <w:tblPr>
        <w:tblW w:w="9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4"/>
        <w:gridCol w:w="2204"/>
      </w:tblGrid>
      <w:tr w:rsidR="005E2716">
        <w:trPr>
          <w:gridAfter w:val="1"/>
          <w:wAfter w:w="1418" w:type="dxa"/>
          <w:jc w:val="center"/>
        </w:trPr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интеграции образовательной области «Познавательное развитие»</w:t>
            </w:r>
          </w:p>
        </w:tc>
      </w:tr>
      <w:tr w:rsidR="005E2716">
        <w:trPr>
          <w:jc w:val="center"/>
        </w:trPr>
        <w:tc>
          <w:tcPr>
            <w:tcW w:w="6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</w:tr>
      <w:tr w:rsidR="005E2716">
        <w:trPr>
          <w:jc w:val="center"/>
        </w:trPr>
        <w:tc>
          <w:tcPr>
            <w:tcW w:w="6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«Социально-коммуникативное развитие» - происходит через развитие общения и взаимодействия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взрослым и сверстниками в дидактических играх.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«Речевое развитие» – через обогащение активного словаря.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«Художественно-эстетическое развитие» – развитие сенсорного восприятия.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«Физическое развитие» – через развитие мелкой моторики обеих рук.</w:t>
            </w:r>
          </w:p>
        </w:tc>
      </w:tr>
    </w:tbl>
    <w:p w:rsidR="005E2716" w:rsidRDefault="005E271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16" w:rsidRDefault="002E17E3">
      <w:pPr>
        <w:pStyle w:val="a8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процесса.</w:t>
      </w: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5138"/>
        <w:gridCol w:w="2270"/>
      </w:tblGrid>
      <w:tr w:rsidR="005E2716"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5E2716">
        <w:trPr>
          <w:jc w:val="center"/>
        </w:trPr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5E2716"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наблюдения, рассматривание иллюстраций, экспериментирование, чтение художественной литературы.</w:t>
            </w:r>
          </w:p>
          <w:p w:rsidR="005E2716" w:rsidRDefault="005E271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индивидуальные,</w:t>
            </w:r>
            <w:proofErr w:type="gramEnd"/>
          </w:p>
          <w:p w:rsidR="005E2716" w:rsidRDefault="002E17E3">
            <w:pPr>
              <w:pStyle w:val="a8"/>
              <w:spacing w:line="276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-подгрупповые</w:t>
            </w:r>
            <w:proofErr w:type="gramEnd"/>
          </w:p>
        </w:tc>
      </w:tr>
    </w:tbl>
    <w:p w:rsidR="005E2716" w:rsidRDefault="002E17E3">
      <w:pPr>
        <w:pStyle w:val="a8"/>
        <w:spacing w:line="360" w:lineRule="auto"/>
        <w:ind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основывается 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основополагающих принципах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E2716" w:rsidRPr="00B21E50" w:rsidRDefault="002E17E3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ведет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ребенка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(В.В. Давыдов);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национальных ценностей и традиций в образовании, восполнение недостатков духовно-нравственного и эмоционального воспитания.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Образование рассматривается как процесс приобщения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ребенка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 основным компонентам человеческой культуры;</w:t>
      </w:r>
      <w:proofErr w:type="gramEnd"/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учета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соблюдения преемственности между всеми возрастными дошкольными группами и между детским садом и начальной школой;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5E2716" w:rsidRDefault="002E17E3">
      <w:pPr>
        <w:pStyle w:val="a8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рабочей программы.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6915"/>
      </w:tblGrid>
      <w:tr w:rsidR="005E2716">
        <w:trPr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Задачи</w:t>
            </w:r>
          </w:p>
        </w:tc>
        <w:tc>
          <w:tcPr>
            <w:tcW w:w="6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5E2716">
        <w:trPr>
          <w:trHeight w:val="699"/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Привлекать детей к формированию групп однородных предметов. Формировать умение различать количество предметов: много - один (один - много).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внимание детей к предметам контрастных размеров и их обозначению в речи (большой дом - маленький домик,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маленькая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большие мячи - маленькие мячи и т.д.)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различать предметы по форме и называть их (кубик, кирпичик, шар).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опыт ориентировки в частях собственного тела (голова, лицо, руки, ноги, спина).</w:t>
            </w:r>
          </w:p>
        </w:tc>
      </w:tr>
    </w:tbl>
    <w:p w:rsidR="005E2716" w:rsidRDefault="005E2716">
      <w:pPr>
        <w:pStyle w:val="4"/>
        <w:spacing w:after="0" w:line="360" w:lineRule="auto"/>
        <w:jc w:val="center"/>
      </w:pPr>
    </w:p>
    <w:p w:rsidR="005E2716" w:rsidRDefault="002E17E3">
      <w:pPr>
        <w:pStyle w:val="a8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1759"/>
        <w:gridCol w:w="1740"/>
        <w:gridCol w:w="3632"/>
        <w:gridCol w:w="2008"/>
      </w:tblGrid>
      <w:tr w:rsidR="005E2716">
        <w:trPr>
          <w:trHeight w:val="699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НОД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НОД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5E2716">
        <w:trPr>
          <w:trHeight w:val="502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15,16,17,18,19,20, 21,22,23,24,25, 26, 27,31,32,33,35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2716">
        <w:trPr>
          <w:trHeight w:val="35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10,11,12,13,14,18, 19,25,26,27,28,29, 34,35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2716">
        <w:trPr>
          <w:trHeight w:val="237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5,6,7,8,9,21,22,25, 26,27,28,36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2716">
        <w:trPr>
          <w:trHeight w:val="441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1,2,28,30,31,32,36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2716" w:rsidRDefault="005E2716">
      <w:pPr>
        <w:pStyle w:val="4"/>
        <w:spacing w:after="0" w:line="360" w:lineRule="auto"/>
        <w:jc w:val="center"/>
      </w:pPr>
    </w:p>
    <w:p w:rsidR="009F3DBD" w:rsidRDefault="009F3DBD">
      <w:pPr>
        <w:pStyle w:val="4"/>
        <w:spacing w:after="0" w:line="360" w:lineRule="auto"/>
        <w:jc w:val="center"/>
      </w:pPr>
      <w:r>
        <w:t>Педагогический мониторинг</w:t>
      </w:r>
    </w:p>
    <w:p w:rsidR="009F3DBD" w:rsidRDefault="009F3DBD">
      <w:pPr>
        <w:pStyle w:val="4"/>
        <w:spacing w:after="0" w:line="360" w:lineRule="auto"/>
        <w:jc w:val="center"/>
      </w:pPr>
      <w:r>
        <w:t xml:space="preserve">Педагогическая диагностика проводится </w:t>
      </w:r>
    </w:p>
    <w:p w:rsidR="005E2716" w:rsidRPr="009F3DBD" w:rsidRDefault="002E17E3">
      <w:pPr>
        <w:pStyle w:val="4"/>
        <w:spacing w:after="0" w:line="360" w:lineRule="auto"/>
        <w:jc w:val="center"/>
        <w:rPr>
          <w:sz w:val="24"/>
          <w:szCs w:val="24"/>
        </w:rPr>
      </w:pPr>
      <w:r w:rsidRPr="009F3DBD">
        <w:rPr>
          <w:rStyle w:val="10"/>
          <w:b/>
          <w:sz w:val="24"/>
          <w:szCs w:val="24"/>
        </w:rPr>
        <w:t>Педагогический мониторинг.</w:t>
      </w:r>
    </w:p>
    <w:p w:rsidR="009F3DBD" w:rsidRDefault="002E17E3">
      <w:pPr>
        <w:pStyle w:val="4"/>
        <w:spacing w:after="0" w:line="360" w:lineRule="auto"/>
        <w:ind w:firstLine="709"/>
        <w:jc w:val="both"/>
        <w:rPr>
          <w:rStyle w:val="10"/>
          <w:sz w:val="24"/>
          <w:szCs w:val="24"/>
        </w:rPr>
      </w:pPr>
      <w:r w:rsidRPr="009F3DBD">
        <w:rPr>
          <w:rStyle w:val="10"/>
          <w:sz w:val="24"/>
          <w:szCs w:val="24"/>
        </w:rPr>
        <w:lastRenderedPageBreak/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9F3DBD">
        <w:rPr>
          <w:rStyle w:val="10"/>
          <w:sz w:val="24"/>
          <w:szCs w:val="24"/>
        </w:rPr>
        <w:t>Афонькиной</w:t>
      </w:r>
      <w:proofErr w:type="spellEnd"/>
      <w:r w:rsidRPr="009F3DBD">
        <w:rPr>
          <w:rStyle w:val="10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9F3DBD">
        <w:rPr>
          <w:rStyle w:val="10"/>
          <w:sz w:val="24"/>
          <w:szCs w:val="24"/>
        </w:rPr>
        <w:t>Афонькина</w:t>
      </w:r>
      <w:proofErr w:type="spellEnd"/>
      <w:r w:rsidRPr="009F3DBD">
        <w:rPr>
          <w:rStyle w:val="10"/>
          <w:sz w:val="24"/>
          <w:szCs w:val="24"/>
        </w:rPr>
        <w:t>. – Волгоград: Учитель, 2015. М</w:t>
      </w:r>
    </w:p>
    <w:p w:rsidR="005E2716" w:rsidRDefault="002E17E3">
      <w:pPr>
        <w:pStyle w:val="4"/>
        <w:spacing w:after="0" w:line="360" w:lineRule="auto"/>
        <w:ind w:firstLine="709"/>
        <w:jc w:val="both"/>
      </w:pPr>
      <w:proofErr w:type="spellStart"/>
      <w:r w:rsidRPr="009F3DBD">
        <w:rPr>
          <w:sz w:val="24"/>
          <w:szCs w:val="24"/>
        </w:rPr>
        <w:t>ониторинг</w:t>
      </w:r>
      <w:proofErr w:type="spellEnd"/>
      <w:r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5E2716" w:rsidRDefault="002E17E3">
      <w:pPr>
        <w:pStyle w:val="4"/>
        <w:spacing w:after="0" w:line="360" w:lineRule="auto"/>
        <w:ind w:firstLine="709"/>
        <w:jc w:val="both"/>
      </w:pPr>
      <w:r>
        <w:rPr>
          <w:rStyle w:val="10"/>
          <w:rFonts w:cs="F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</w:t>
      </w:r>
      <w:proofErr w:type="spellStart"/>
      <w:r>
        <w:rPr>
          <w:rStyle w:val="10"/>
          <w:rFonts w:cs="F"/>
          <w:sz w:val="24"/>
          <w:szCs w:val="24"/>
        </w:rPr>
        <w:t>учетом</w:t>
      </w:r>
      <w:proofErr w:type="spellEnd"/>
      <w:r>
        <w:rPr>
          <w:rStyle w:val="10"/>
          <w:rFonts w:cs="F"/>
          <w:sz w:val="24"/>
          <w:szCs w:val="24"/>
        </w:rPr>
        <w:t xml:space="preserve"> образовательных областей и их приоритетных направлений, </w:t>
      </w:r>
      <w:proofErr w:type="spellStart"/>
      <w:r>
        <w:rPr>
          <w:rStyle w:val="10"/>
          <w:rFonts w:cs="F"/>
          <w:sz w:val="24"/>
          <w:szCs w:val="24"/>
        </w:rPr>
        <w:t>определенных</w:t>
      </w:r>
      <w:proofErr w:type="spellEnd"/>
      <w:r>
        <w:rPr>
          <w:rStyle w:val="10"/>
          <w:rFonts w:cs="F"/>
          <w:sz w:val="24"/>
          <w:szCs w:val="24"/>
        </w:rPr>
        <w:t xml:space="preserve"> ФГОС </w:t>
      </w:r>
      <w:proofErr w:type="gramStart"/>
      <w:r>
        <w:rPr>
          <w:rStyle w:val="10"/>
          <w:rFonts w:cs="F"/>
          <w:sz w:val="24"/>
          <w:szCs w:val="24"/>
        </w:rPr>
        <w:t>ДО</w:t>
      </w:r>
      <w:proofErr w:type="gramEnd"/>
      <w:r>
        <w:rPr>
          <w:rStyle w:val="10"/>
          <w:rFonts w:cs="F"/>
          <w:sz w:val="24"/>
          <w:szCs w:val="24"/>
        </w:rPr>
        <w:t xml:space="preserve">. </w:t>
      </w:r>
      <w:proofErr w:type="gramStart"/>
      <w:r>
        <w:rPr>
          <w:rStyle w:val="10"/>
          <w:rFonts w:cs="F"/>
          <w:sz w:val="24"/>
          <w:szCs w:val="24"/>
        </w:rPr>
        <w:t xml:space="preserve">В каждой образовательной области в контексте </w:t>
      </w:r>
      <w:proofErr w:type="spellStart"/>
      <w:r>
        <w:rPr>
          <w:rStyle w:val="10"/>
          <w:rFonts w:cs="F"/>
          <w:sz w:val="24"/>
          <w:szCs w:val="24"/>
        </w:rPr>
        <w:t>определенных</w:t>
      </w:r>
      <w:proofErr w:type="spellEnd"/>
      <w:r>
        <w:rPr>
          <w:rStyle w:val="10"/>
          <w:rFonts w:cs="F"/>
          <w:sz w:val="24"/>
          <w:szCs w:val="24"/>
        </w:rPr>
        <w:t xml:space="preserve">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</w:t>
      </w:r>
      <w:proofErr w:type="spellStart"/>
      <w:r>
        <w:rPr>
          <w:rStyle w:val="10"/>
          <w:rFonts w:cs="F"/>
          <w:sz w:val="24"/>
          <w:szCs w:val="24"/>
        </w:rPr>
        <w:t>ребенка</w:t>
      </w:r>
      <w:proofErr w:type="spellEnd"/>
      <w:r>
        <w:rPr>
          <w:rStyle w:val="10"/>
          <w:rFonts w:cs="F"/>
          <w:sz w:val="24"/>
          <w:szCs w:val="24"/>
        </w:rPr>
        <w:t>.</w:t>
      </w:r>
      <w:proofErr w:type="gramEnd"/>
    </w:p>
    <w:p w:rsidR="005E2716" w:rsidRDefault="002E17E3">
      <w:pPr>
        <w:pStyle w:val="4"/>
        <w:spacing w:after="0" w:line="360" w:lineRule="auto"/>
        <w:ind w:firstLine="709"/>
        <w:jc w:val="both"/>
      </w:pPr>
      <w:proofErr w:type="gramStart"/>
      <w:r>
        <w:rPr>
          <w:rStyle w:val="10"/>
          <w:rFonts w:cs="F"/>
          <w:sz w:val="24"/>
          <w:szCs w:val="24"/>
        </w:rPr>
        <w:t xml:space="preserve">С </w:t>
      </w:r>
      <w:proofErr w:type="spellStart"/>
      <w:r>
        <w:rPr>
          <w:rStyle w:val="10"/>
          <w:rFonts w:cs="F"/>
          <w:sz w:val="24"/>
          <w:szCs w:val="24"/>
        </w:rPr>
        <w:t>учетом</w:t>
      </w:r>
      <w:proofErr w:type="spellEnd"/>
      <w:r>
        <w:rPr>
          <w:rStyle w:val="10"/>
          <w:rFonts w:cs="F"/>
          <w:sz w:val="24"/>
          <w:szCs w:val="24"/>
        </w:rPr>
        <w:t xml:space="preserve">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</w:t>
      </w:r>
      <w:proofErr w:type="spellStart"/>
      <w:r>
        <w:rPr>
          <w:rStyle w:val="10"/>
          <w:rFonts w:cs="F"/>
          <w:sz w:val="24"/>
          <w:szCs w:val="24"/>
        </w:rPr>
        <w:t>ребенка</w:t>
      </w:r>
      <w:proofErr w:type="spellEnd"/>
      <w:r>
        <w:rPr>
          <w:rStyle w:val="10"/>
          <w:rFonts w:cs="F"/>
          <w:sz w:val="24"/>
          <w:szCs w:val="24"/>
        </w:rPr>
        <w:t>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</w:t>
      </w:r>
      <w:proofErr w:type="gramEnd"/>
      <w:r>
        <w:rPr>
          <w:rStyle w:val="10"/>
          <w:rFonts w:cs="F"/>
          <w:sz w:val="24"/>
          <w:szCs w:val="24"/>
        </w:rPr>
        <w:t>/</w:t>
      </w:r>
      <w:proofErr w:type="gramStart"/>
      <w:r>
        <w:rPr>
          <w:rStyle w:val="10"/>
          <w:rFonts w:cs="F"/>
          <w:sz w:val="24"/>
          <w:szCs w:val="24"/>
        </w:rPr>
        <w:t>низкий</w:t>
      </w:r>
      <w:proofErr w:type="gramEnd"/>
      <w:r>
        <w:rPr>
          <w:rStyle w:val="10"/>
          <w:rFonts w:cs="F"/>
          <w:sz w:val="24"/>
          <w:szCs w:val="24"/>
        </w:rPr>
        <w:t xml:space="preserve">; это позволяет сделать диагностику точнее. Содержание уровней разработано с </w:t>
      </w:r>
      <w:proofErr w:type="spellStart"/>
      <w:r>
        <w:rPr>
          <w:rStyle w:val="10"/>
          <w:rFonts w:cs="F"/>
          <w:sz w:val="24"/>
          <w:szCs w:val="24"/>
        </w:rPr>
        <w:t>учетом</w:t>
      </w:r>
      <w:proofErr w:type="spellEnd"/>
      <w:r>
        <w:rPr>
          <w:rStyle w:val="10"/>
          <w:rFonts w:cs="F"/>
          <w:sz w:val="24"/>
          <w:szCs w:val="24"/>
        </w:rPr>
        <w:t xml:space="preserve">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</w:t>
      </w:r>
      <w:proofErr w:type="spellStart"/>
      <w:r>
        <w:rPr>
          <w:rStyle w:val="10"/>
          <w:rFonts w:cs="F"/>
          <w:sz w:val="24"/>
          <w:szCs w:val="24"/>
        </w:rPr>
        <w:t>ребенка</w:t>
      </w:r>
      <w:proofErr w:type="spellEnd"/>
      <w:r>
        <w:rPr>
          <w:rStyle w:val="10"/>
          <w:rFonts w:cs="F"/>
          <w:sz w:val="24"/>
          <w:szCs w:val="24"/>
        </w:rPr>
        <w:t xml:space="preserve"> в условиях образовательной деятельности.</w:t>
      </w:r>
    </w:p>
    <w:p w:rsidR="005E2716" w:rsidRDefault="002E17E3">
      <w:pPr>
        <w:pStyle w:val="Standard"/>
        <w:spacing w:after="0" w:line="360" w:lineRule="auto"/>
        <w:ind w:firstLine="709"/>
        <w:jc w:val="both"/>
      </w:pPr>
      <w:r>
        <w:rPr>
          <w:rStyle w:val="10"/>
          <w:sz w:val="24"/>
          <w:szCs w:val="24"/>
        </w:rPr>
        <w:t xml:space="preserve">Итоги </w:t>
      </w:r>
      <w:proofErr w:type="gramStart"/>
      <w:r>
        <w:rPr>
          <w:rStyle w:val="10"/>
          <w:sz w:val="24"/>
          <w:szCs w:val="24"/>
        </w:rPr>
        <w:t xml:space="preserve">диагностики фиксируются </w:t>
      </w:r>
      <w:r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воздействий (Приложение 1)</w:t>
      </w:r>
    </w:p>
    <w:p w:rsidR="005E2716" w:rsidRDefault="002E17E3">
      <w:pPr>
        <w:pStyle w:val="a8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5E2716" w:rsidRDefault="002E17E3">
      <w:pPr>
        <w:pStyle w:val="a8"/>
        <w:numPr>
          <w:ilvl w:val="0"/>
          <w:numId w:val="11"/>
        </w:numPr>
        <w:tabs>
          <w:tab w:val="left" w:pos="851"/>
        </w:tabs>
        <w:spacing w:line="36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«Формирование элементарных математических представлений. Вторая группа раннего возраста». – М.: МОЗАИКА – СИНТЕЗ, 2015.</w:t>
      </w:r>
    </w:p>
    <w:p w:rsidR="005E2716" w:rsidRDefault="002E17E3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(2-3 года). Система работы в первой младшей группе.</w:t>
      </w:r>
    </w:p>
    <w:p w:rsidR="005E2716" w:rsidRDefault="002E17E3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</w:pPr>
      <w:r>
        <w:rPr>
          <w:rStyle w:val="10"/>
          <w:rFonts w:cs="F"/>
          <w:sz w:val="24"/>
          <w:szCs w:val="24"/>
        </w:rPr>
        <w:t xml:space="preserve">Диагностическое пособие </w:t>
      </w:r>
      <w:proofErr w:type="spellStart"/>
      <w:r>
        <w:rPr>
          <w:rStyle w:val="10"/>
          <w:rFonts w:cs="F"/>
          <w:sz w:val="24"/>
          <w:szCs w:val="24"/>
        </w:rPr>
        <w:t>Афонькиной</w:t>
      </w:r>
      <w:proofErr w:type="spellEnd"/>
      <w:r>
        <w:rPr>
          <w:rStyle w:val="10"/>
          <w:rFonts w:cs="F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0"/>
          <w:rFonts w:cs="F"/>
          <w:sz w:val="24"/>
          <w:szCs w:val="24"/>
        </w:rPr>
        <w:t>Афонькина</w:t>
      </w:r>
      <w:proofErr w:type="spellEnd"/>
      <w:r>
        <w:rPr>
          <w:rStyle w:val="10"/>
          <w:rFonts w:cs="F"/>
          <w:sz w:val="24"/>
          <w:szCs w:val="24"/>
        </w:rPr>
        <w:t>. – Волгоград: Учитель, 2015.</w:t>
      </w:r>
    </w:p>
    <w:p w:rsidR="005E2716" w:rsidRDefault="002E17E3">
      <w:pPr>
        <w:pStyle w:val="Standard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Для воспитанников</w:t>
      </w:r>
    </w:p>
    <w:p w:rsidR="005E2716" w:rsidRDefault="002E17E3">
      <w:pPr>
        <w:pStyle w:val="Standard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Раздаточный и демонстрационный материал;</w:t>
      </w:r>
    </w:p>
    <w:p w:rsidR="005E2716" w:rsidRDefault="002E17E3">
      <w:pPr>
        <w:pStyle w:val="Standard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Дидактические игры:</w:t>
      </w:r>
    </w:p>
    <w:p w:rsidR="005E2716" w:rsidRDefault="002E17E3">
      <w:pPr>
        <w:pStyle w:val="Standard"/>
        <w:numPr>
          <w:ilvl w:val="0"/>
          <w:numId w:val="1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сенсорики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E2716" w:rsidRDefault="002E17E3">
      <w:pPr>
        <w:pStyle w:val="Standard"/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развитие мелкой моторики;</w:t>
      </w:r>
    </w:p>
    <w:p w:rsidR="005E2716" w:rsidRPr="003F5765" w:rsidRDefault="002E17E3" w:rsidP="003F5765">
      <w:pPr>
        <w:pStyle w:val="Standard"/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конструктивных действий</w:t>
      </w:r>
    </w:p>
    <w:p w:rsidR="005E2716" w:rsidRDefault="005E2716">
      <w:pPr>
        <w:pStyle w:val="4"/>
        <w:spacing w:after="0" w:line="360" w:lineRule="auto"/>
        <w:ind w:firstLine="709"/>
        <w:jc w:val="both"/>
        <w:rPr>
          <w:sz w:val="24"/>
          <w:szCs w:val="24"/>
        </w:rPr>
      </w:pPr>
    </w:p>
    <w:p w:rsidR="005E2716" w:rsidRDefault="005E2716">
      <w:pPr>
        <w:pStyle w:val="4"/>
        <w:spacing w:after="0" w:line="360" w:lineRule="auto"/>
        <w:ind w:firstLine="709"/>
        <w:jc w:val="both"/>
        <w:rPr>
          <w:sz w:val="24"/>
          <w:szCs w:val="24"/>
        </w:rPr>
        <w:sectPr w:rsidR="005E2716">
          <w:pgSz w:w="11906" w:h="16838"/>
          <w:pgMar w:top="851" w:right="1134" w:bottom="851" w:left="1134" w:header="720" w:footer="720" w:gutter="0"/>
          <w:cols w:space="720"/>
        </w:sectPr>
      </w:pPr>
    </w:p>
    <w:p w:rsidR="005E2716" w:rsidRPr="003F5765" w:rsidRDefault="003F5765" w:rsidP="003F5765">
      <w:pPr>
        <w:pStyle w:val="Standard"/>
        <w:spacing w:after="0" w:line="240" w:lineRule="auto"/>
        <w:jc w:val="right"/>
      </w:pPr>
      <w:r w:rsidRPr="003F57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2716" w:rsidRDefault="002E17E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Карта </w:t>
      </w:r>
      <w:proofErr w:type="gramStart"/>
      <w:r>
        <w:rPr>
          <w:rFonts w:ascii="Times New Roman" w:hAnsi="Times New Roman" w:cs="Times New Roman"/>
        </w:rPr>
        <w:t>оценки уровней эффективности педагогических воздействий</w:t>
      </w:r>
      <w:proofErr w:type="gramEnd"/>
    </w:p>
    <w:p w:rsidR="005E2716" w:rsidRDefault="002E17E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>Образовательная область «Познавательное развитие»</w:t>
      </w:r>
    </w:p>
    <w:p w:rsidR="005E2716" w:rsidRDefault="002E17E3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Возрастная группа: Воспитатели:</w:t>
      </w:r>
    </w:p>
    <w:p w:rsidR="005E2716" w:rsidRDefault="002E17E3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Дата заполнения:</w:t>
      </w:r>
    </w:p>
    <w:tbl>
      <w:tblPr>
        <w:tblW w:w="1474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586"/>
        <w:gridCol w:w="588"/>
        <w:gridCol w:w="684"/>
        <w:gridCol w:w="538"/>
        <w:gridCol w:w="29"/>
        <w:gridCol w:w="567"/>
        <w:gridCol w:w="709"/>
        <w:gridCol w:w="851"/>
        <w:gridCol w:w="708"/>
        <w:gridCol w:w="851"/>
        <w:gridCol w:w="1276"/>
        <w:gridCol w:w="1559"/>
        <w:gridCol w:w="1701"/>
        <w:gridCol w:w="709"/>
        <w:gridCol w:w="693"/>
        <w:gridCol w:w="15"/>
        <w:gridCol w:w="709"/>
      </w:tblGrid>
      <w:tr w:rsidR="003F5765" w:rsidTr="003F5765">
        <w:trPr>
          <w:trHeight w:val="257"/>
        </w:trPr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Фамилия,</w:t>
            </w:r>
          </w:p>
          <w:p w:rsidR="003F5765" w:rsidRDefault="003F5765" w:rsidP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Имя</w:t>
            </w:r>
          </w:p>
          <w:p w:rsidR="003F5765" w:rsidRDefault="003F5765" w:rsidP="003F576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ребенка</w:t>
            </w:r>
            <w:proofErr w:type="spellEnd"/>
          </w:p>
        </w:tc>
        <w:tc>
          <w:tcPr>
            <w:tcW w:w="1204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Направления реализации образовательной области «Познавательное развитие»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F5765" w:rsidRDefault="003F5765" w:rsidP="003F5765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Личный</w:t>
            </w:r>
            <w:proofErr w:type="gramEnd"/>
          </w:p>
          <w:p w:rsidR="003F5765" w:rsidRDefault="003F5765" w:rsidP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</w:tr>
      <w:tr w:rsidR="003F5765" w:rsidTr="003F5765">
        <w:trPr>
          <w:trHeight w:val="137"/>
        </w:trPr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/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Развитие интересов </w:t>
            </w:r>
            <w:proofErr w:type="spellStart"/>
            <w:r>
              <w:rPr>
                <w:rFonts w:ascii="Times New Roman" w:hAnsi="Times New Roman" w:cs="Times New Roman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юбознательности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познавательной мотивации</w:t>
            </w: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Формирование познавательных </w:t>
            </w:r>
            <w:proofErr w:type="spellStart"/>
            <w:r>
              <w:rPr>
                <w:rFonts w:ascii="Times New Roman" w:hAnsi="Times New Roman" w:cs="Times New Roman"/>
              </w:rPr>
              <w:t>действий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тановление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Формирование первичных представлений о себе, других людях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Формирование первичных представлений об объектах окружающего </w:t>
            </w:r>
            <w:proofErr w:type="spellStart"/>
            <w:r>
              <w:rPr>
                <w:rFonts w:ascii="Times New Roman" w:hAnsi="Times New Roman" w:cs="Times New Roman"/>
              </w:rPr>
              <w:t>мира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свойствах и отношениях объектов окружающего мира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</w:t>
            </w:r>
            <w:proofErr w:type="spellStart"/>
            <w:r>
              <w:rPr>
                <w:rFonts w:ascii="Times New Roman" w:hAnsi="Times New Roman" w:cs="Times New Roman"/>
              </w:rPr>
              <w:t>народа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отечественных традициях и </w:t>
            </w:r>
            <w:proofErr w:type="spellStart"/>
            <w:r>
              <w:rPr>
                <w:rFonts w:ascii="Times New Roman" w:hAnsi="Times New Roman" w:cs="Times New Roman"/>
              </w:rPr>
              <w:t>праздниках,о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планетеЗемля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общем доме </w:t>
            </w:r>
            <w:proofErr w:type="spellStart"/>
            <w:r>
              <w:rPr>
                <w:rFonts w:ascii="Times New Roman" w:hAnsi="Times New Roman" w:cs="Times New Roman"/>
              </w:rPr>
              <w:t>людей,о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многообразии стран и народов мира</w:t>
            </w:r>
          </w:p>
        </w:tc>
        <w:tc>
          <w:tcPr>
            <w:tcW w:w="1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Формирование первичных представлений об особенностях природы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3F5765" w:rsidTr="003F5765">
        <w:trPr>
          <w:trHeight w:val="137"/>
        </w:trPr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/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3F5765" w:rsidTr="003F5765">
        <w:trPr>
          <w:trHeight w:val="137"/>
        </w:trPr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/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proofErr w:type="gramStart"/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Н.г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71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2716" w:rsidRDefault="002E17E3">
      <w:pPr>
        <w:pStyle w:val="Standard"/>
        <w:spacing w:after="0" w:line="240" w:lineRule="auto"/>
        <w:sectPr w:rsidR="005E2716">
          <w:pgSz w:w="16838" w:h="11906" w:orient="landscape"/>
          <w:pgMar w:top="1134" w:right="851" w:bottom="1134" w:left="851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Начало года: </w:t>
      </w:r>
      <w:proofErr w:type="spellStart"/>
      <w:r>
        <w:rPr>
          <w:rFonts w:ascii="Times New Roman" w:hAnsi="Times New Roman" w:cs="Times New Roman"/>
        </w:rPr>
        <w:t>В.у</w:t>
      </w:r>
      <w:proofErr w:type="spellEnd"/>
      <w:r>
        <w:rPr>
          <w:rFonts w:ascii="Times New Roman" w:hAnsi="Times New Roman" w:cs="Times New Roman"/>
        </w:rPr>
        <w:t xml:space="preserve">. -    %,  </w:t>
      </w:r>
      <w:proofErr w:type="spellStart"/>
      <w:r>
        <w:rPr>
          <w:rFonts w:ascii="Times New Roman" w:hAnsi="Times New Roman" w:cs="Times New Roman"/>
        </w:rPr>
        <w:t>С.у</w:t>
      </w:r>
      <w:proofErr w:type="spellEnd"/>
      <w:r>
        <w:rPr>
          <w:rFonts w:ascii="Times New Roman" w:hAnsi="Times New Roman" w:cs="Times New Roman"/>
        </w:rPr>
        <w:t xml:space="preserve">. –   %,   </w:t>
      </w:r>
      <w:proofErr w:type="spellStart"/>
      <w:r>
        <w:rPr>
          <w:rFonts w:ascii="Times New Roman" w:hAnsi="Times New Roman" w:cs="Times New Roman"/>
        </w:rPr>
        <w:t>Н.</w:t>
      </w:r>
      <w:proofErr w:type="gramStart"/>
      <w:r>
        <w:rPr>
          <w:rFonts w:ascii="Times New Roman" w:hAnsi="Times New Roman" w:cs="Times New Roman"/>
        </w:rPr>
        <w:t>у</w:t>
      </w:r>
      <w:proofErr w:type="spellEnd"/>
      <w:proofErr w:type="gramEnd"/>
      <w:r>
        <w:rPr>
          <w:rFonts w:ascii="Times New Roman" w:hAnsi="Times New Roman" w:cs="Times New Roman"/>
        </w:rPr>
        <w:t xml:space="preserve">. -    %         </w:t>
      </w:r>
      <w:proofErr w:type="gramStart"/>
      <w:r>
        <w:rPr>
          <w:rFonts w:ascii="Times New Roman" w:hAnsi="Times New Roman" w:cs="Times New Roman"/>
        </w:rPr>
        <w:t>Конец</w:t>
      </w:r>
      <w:proofErr w:type="gramEnd"/>
      <w:r>
        <w:rPr>
          <w:rFonts w:ascii="Times New Roman" w:hAnsi="Times New Roman" w:cs="Times New Roman"/>
        </w:rPr>
        <w:t xml:space="preserve"> года: </w:t>
      </w:r>
      <w:proofErr w:type="spellStart"/>
      <w:r>
        <w:rPr>
          <w:rFonts w:ascii="Times New Roman" w:hAnsi="Times New Roman" w:cs="Times New Roman"/>
        </w:rPr>
        <w:t>В.у</w:t>
      </w:r>
      <w:proofErr w:type="spellEnd"/>
      <w:r>
        <w:rPr>
          <w:rFonts w:ascii="Times New Roman" w:hAnsi="Times New Roman" w:cs="Times New Roman"/>
        </w:rPr>
        <w:t>. –   %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С.у</w:t>
      </w:r>
      <w:proofErr w:type="spellEnd"/>
      <w:r>
        <w:rPr>
          <w:rFonts w:ascii="Times New Roman" w:hAnsi="Times New Roman" w:cs="Times New Roman"/>
        </w:rPr>
        <w:t xml:space="preserve">. –   %,,   </w:t>
      </w:r>
      <w:proofErr w:type="spellStart"/>
      <w:r>
        <w:rPr>
          <w:rFonts w:ascii="Times New Roman" w:hAnsi="Times New Roman" w:cs="Times New Roman"/>
        </w:rPr>
        <w:t>Н.у</w:t>
      </w:r>
      <w:proofErr w:type="spellEnd"/>
      <w:r>
        <w:rPr>
          <w:rFonts w:ascii="Times New Roman" w:hAnsi="Times New Roman" w:cs="Times New Roman"/>
        </w:rPr>
        <w:t>. –   %</w:t>
      </w:r>
    </w:p>
    <w:p w:rsidR="005E2716" w:rsidRPr="003F5765" w:rsidRDefault="003F5765">
      <w:pPr>
        <w:pStyle w:val="a8"/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2716" w:rsidRDefault="002E17E3">
      <w:pPr>
        <w:pStyle w:val="a8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непрерывной образовательной деятельности по разделу </w:t>
      </w:r>
      <w:r>
        <w:rPr>
          <w:rFonts w:ascii="Times New Roman" w:hAnsi="Times New Roman" w:cs="Times New Roman"/>
          <w:b/>
          <w:sz w:val="24"/>
          <w:szCs w:val="24"/>
        </w:rPr>
        <w:t>«Формирование элементарных математических представлений» образовательной области «Познавательное развитие» для детей первой младшей группы.</w:t>
      </w:r>
    </w:p>
    <w:p w:rsidR="005E2716" w:rsidRDefault="005E2716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639"/>
        <w:gridCol w:w="566"/>
        <w:gridCol w:w="2905"/>
        <w:gridCol w:w="6662"/>
        <w:gridCol w:w="3973"/>
      </w:tblGrid>
      <w:tr w:rsidR="005E2716">
        <w:trPr>
          <w:cantSplit/>
          <w:trHeight w:val="644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НОД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НОД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</w:tr>
      <w:tr w:rsidR="005E2716">
        <w:trPr>
          <w:cantSplit/>
          <w:trHeight w:val="271"/>
          <w:jc w:val="center"/>
        </w:trPr>
        <w:tc>
          <w:tcPr>
            <w:tcW w:w="15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5E2716">
        <w:trPr>
          <w:cantSplit/>
          <w:trHeight w:val="558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«Ориентировка в здании детского сада».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с названием, расположением и предназначением отдельных помещений. Учить называть эти помещения и указывать их расположение.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716">
        <w:trPr>
          <w:cantSplit/>
          <w:trHeight w:val="563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«Ориентировка в здании детского сада».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названием, расположением и предназначением отдельных помещений. Продолжать учить называть эти помещения и указывать их расположение.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716">
        <w:trPr>
          <w:cantSplit/>
          <w:trHeight w:val="461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предметные действия с мячами (что сними можно делать). Учить выполнять действия по указанию воспитателя.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Мячи, одинаковые по цвету и величине, корзина.</w:t>
            </w:r>
          </w:p>
        </w:tc>
      </w:tr>
      <w:tr w:rsidR="005E2716">
        <w:trPr>
          <w:cantSplit/>
          <w:trHeight w:val="497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предметные действия с шариками, учить снимать и надевать их. Учить выполнять действия по указанию воспитателя.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Коробка, палочка с нанизанными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шариками.</w:t>
            </w:r>
          </w:p>
        </w:tc>
      </w:tr>
      <w:tr w:rsidR="005E2716">
        <w:trPr>
          <w:cantSplit/>
          <w:trHeight w:val="243"/>
          <w:jc w:val="center"/>
        </w:trPr>
        <w:tc>
          <w:tcPr>
            <w:tcW w:w="15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5E2716">
        <w:trPr>
          <w:cantSplit/>
          <w:trHeight w:val="944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(кубик, шарик). Формировать умение производить действия с предметами (обводить форму предмета, катать, ставить). Игровое упражнение «Что катится, что не катится».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Грузовая машина, 2 коробки, кубики и шарики одинаковой величины и цвета.</w:t>
            </w:r>
          </w:p>
        </w:tc>
      </w:tr>
      <w:tr w:rsidR="005E2716">
        <w:trPr>
          <w:cantSplit/>
          <w:trHeight w:val="1016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(кубик, шарик). Формировать умение производить действия с предметами (обводить форму предмета, катать, ставить). Игровое упражнение «Спрячь кубик, спрячь шарик».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Грузовая машина, 2 коробки, кубики и шарики одинаковой величины и цвета.  Д/и «Найди такой же».</w:t>
            </w:r>
          </w:p>
        </w:tc>
      </w:tr>
      <w:tr w:rsidR="005E2716">
        <w:trPr>
          <w:cantSplit/>
          <w:trHeight w:val="946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(кирпичик, шарик). Формировать умение выполнять действия с предметами (гладить ладошкой, катать, ставить, сооружать простейшие постройки). Игровое упражнение «Найди такой же».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коробки разного цвета, кирпичики и шарики одинаковой величины и цвета. Д/и «Прокати такой же шарик».</w:t>
            </w:r>
          </w:p>
        </w:tc>
      </w:tr>
      <w:tr w:rsidR="005E2716">
        <w:trPr>
          <w:cantSplit/>
          <w:trHeight w:val="849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различать предметы по форме и называть их (кирпичик, кубик). Формировать умение сооружать простейшие постройки. Игровая ситуация «Строим стульчики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кубики и кирпичики одного цвета и величины, коробка для кубиков и кирпичиков. Д/и «Назови предмет».</w:t>
            </w:r>
          </w:p>
        </w:tc>
      </w:tr>
      <w:tr w:rsidR="005E2716">
        <w:trPr>
          <w:cantSplit/>
          <w:trHeight w:val="226"/>
          <w:jc w:val="center"/>
        </w:trPr>
        <w:tc>
          <w:tcPr>
            <w:tcW w:w="15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5E2716">
        <w:trPr>
          <w:cantSplit/>
          <w:trHeight w:val="1134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(кирпичик, шарик, кубик). Совершенствовать предметные действия. Игровое упражнение «Что в мешочке».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Чудесный мешочек, кубики, шарики и кирпичики одного цвета и величины, 3 коробки. Д/и «Найди пару».</w:t>
            </w:r>
          </w:p>
        </w:tc>
      </w:tr>
      <w:tr w:rsidR="005E2716">
        <w:trPr>
          <w:cantSplit/>
          <w:trHeight w:val="697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 контрастной величины и обозначать их словами (большой, маленький). Игровая ситуация «Собираем игрушки на прогулку».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Машина, большие и маленькие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одного цвета, большие и маленькие формочки одного цвета. Д/и «Найди пару».</w:t>
            </w:r>
          </w:p>
        </w:tc>
      </w:tr>
      <w:tr w:rsidR="005E2716">
        <w:trPr>
          <w:cantSplit/>
          <w:trHeight w:val="486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различать предметы контрастной величины и обозначать их словами (большой, маленький). Совершенствовать предметные действия. Игровое упражнение «Хоровод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Двухместные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круга разного размера (полянки), коробка, лента. Д/и «Назови предмет».</w:t>
            </w:r>
          </w:p>
        </w:tc>
      </w:tr>
      <w:tr w:rsidR="005E2716">
        <w:trPr>
          <w:cantSplit/>
          <w:trHeight w:val="826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контрастные по величине кубики и называть их (большой кубик, маленький кубик).  Формировать умение сооружать простейшие постройки. Игровая ситуация «Строим башенки».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Кукла, большие и маленькие кубики одного цвета, коробка. Д/и «Спрячь большой, спрячь маленький».</w:t>
            </w:r>
          </w:p>
        </w:tc>
      </w:tr>
      <w:tr w:rsidR="005E2716">
        <w:trPr>
          <w:cantSplit/>
          <w:trHeight w:val="615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контрастные по величине шарики и называть их (большой шарик, маленький шарик). Совершенствовать предметные действия. Игровая ситуация «Прокатим шарики по дорожкам».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Корзинка, большие и маленькие шарики одного цвета, большая и маленькая полоска бумаги (дорожки). Д/и «Покажи и назови».</w:t>
            </w:r>
          </w:p>
        </w:tc>
      </w:tr>
      <w:tr w:rsidR="005E2716">
        <w:trPr>
          <w:cantSplit/>
          <w:trHeight w:val="169"/>
          <w:jc w:val="center"/>
        </w:trPr>
        <w:tc>
          <w:tcPr>
            <w:tcW w:w="15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5E2716">
        <w:trPr>
          <w:cantSplit/>
          <w:trHeight w:val="403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контрастные по величине шарики и кубики. Формировать умение группировать предметы по величине. Игровая ситуация «Игрушки для кукол».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Контрастные по величине кубики и шарики одного цвета, большая и маленькая куклы, 3 коробки (1маленькая и 2 большие), подносы. Д/и «Найди пару».</w:t>
            </w:r>
          </w:p>
        </w:tc>
      </w:tr>
      <w:tr w:rsidR="005E2716">
        <w:trPr>
          <w:cantSplit/>
          <w:trHeight w:val="337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формировать группы однородных предметов, различать их количество (много, один). Игровая ситуация «Игра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матрешками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Коробка, салфетка, одинаковые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Д/и «Покажи один, покажи много».</w:t>
            </w:r>
          </w:p>
        </w:tc>
      </w:tr>
      <w:tr w:rsidR="005E2716">
        <w:trPr>
          <w:cantSplit/>
          <w:trHeight w:val="392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(много, один).  Игровая ситуация «Собираем листочки в вазу».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Ваза, одинаковые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листочки. Д/и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листочки».</w:t>
            </w:r>
          </w:p>
        </w:tc>
      </w:tr>
      <w:tr w:rsidR="005E2716">
        <w:trPr>
          <w:cantSplit/>
          <w:trHeight w:val="998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- много). Формировать умение употреблять в речи существительные в единственном и множественном числе. Игровая ситуация «Играем с флажками».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 (красные и синие), 2 коробки, 2 вазы. Д/и «Флажки».</w:t>
            </w:r>
          </w:p>
        </w:tc>
      </w:tr>
      <w:tr w:rsidR="005E2716">
        <w:trPr>
          <w:cantSplit/>
          <w:trHeight w:val="237"/>
          <w:jc w:val="center"/>
        </w:trPr>
        <w:tc>
          <w:tcPr>
            <w:tcW w:w="15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5E2716">
        <w:trPr>
          <w:cantSplit/>
          <w:trHeight w:val="503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 контрастной величины и обозначать их словами (большой, маленький). Развивать умение формировать группы предметов и различать их количество (много - один, один - много).  Игровая ситуация «Играем со снежками».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Корзинка, 1 большой снежок, снежки. Д/и «Спрячь большой, спрячь маленький».</w:t>
            </w:r>
          </w:p>
        </w:tc>
      </w:tr>
      <w:tr w:rsidR="005E2716">
        <w:trPr>
          <w:cantSplit/>
          <w:trHeight w:val="981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 контрастной величины и обозначать их словами (большой, маленький). Развивать умение формировать группы предметов и различать их количество (много - много).  Игровая ситуация «Игра с мячами».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 и маленькие мячи одного цвета, 2 корзины. Д/и «Сколько спряталось игрушек».</w:t>
            </w:r>
          </w:p>
        </w:tc>
      </w:tr>
      <w:tr w:rsidR="005E2716">
        <w:trPr>
          <w:cantSplit/>
          <w:trHeight w:val="628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- мало, мало -  много).  Игровая ситуация «Встречаем гостей».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 бумаги (полянка), зайчики,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подставке. Д/и «Покажи мало, покажи много».</w:t>
            </w:r>
          </w:p>
        </w:tc>
      </w:tr>
      <w:tr w:rsidR="005E2716">
        <w:trPr>
          <w:cantSplit/>
          <w:trHeight w:val="174"/>
          <w:jc w:val="center"/>
        </w:trPr>
        <w:tc>
          <w:tcPr>
            <w:tcW w:w="15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5E2716">
        <w:trPr>
          <w:cantSplit/>
          <w:trHeight w:val="397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количество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(кубик, шарик). Развивать умение различать количество предметов (один -  много). Развивать предметные действия. Игровая ситуация «Собираем башенку и пирамидку».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 и шарики одинаковой величины и цвета, 2 машины. Д/и «Сколько больших, сколько маленьких».</w:t>
            </w:r>
          </w:p>
        </w:tc>
      </w:tr>
      <w:tr w:rsidR="005E2716">
        <w:trPr>
          <w:cantSplit/>
          <w:trHeight w:val="725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(кубик, шарик). Развивать умение различать количество предметов (много -  много). Игровая ситуация «Подарим игрушки зайчику и мишке».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 и шарики одинаковой величины и цвета, 2 корзины, зайчик и мишка, коробка с лентой. Д/и «Покажи и назови». Д/и «Покажи один, покажи много».</w:t>
            </w:r>
          </w:p>
        </w:tc>
      </w:tr>
      <w:tr w:rsidR="005E2716">
        <w:trPr>
          <w:cantSplit/>
          <w:trHeight w:val="261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предметов и различать их количество (много -  много).  Развивать предметные действия. Игровое упражнение «Игра с мячами».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 и мячи одного цвета, две сетки. Д/и «Покажи один, покажи много».</w:t>
            </w:r>
          </w:p>
        </w:tc>
      </w:tr>
      <w:tr w:rsidR="005E2716">
        <w:trPr>
          <w:cantSplit/>
          <w:trHeight w:val="584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- один, один -  много, много - много).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Игра «Найди пару».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 и маленькие пирамидки, салфетка. Д/и «Покажи один, покажи много».</w:t>
            </w:r>
          </w:p>
        </w:tc>
      </w:tr>
      <w:tr w:rsidR="005E2716">
        <w:trPr>
          <w:cantSplit/>
          <w:trHeight w:val="273"/>
          <w:jc w:val="center"/>
        </w:trPr>
        <w:tc>
          <w:tcPr>
            <w:tcW w:w="15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5E2716">
        <w:trPr>
          <w:cantSplit/>
          <w:trHeight w:val="923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величина предметов, 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предметы, контрастные по величине и форме, формировать их в группы по количеству и обозначать в речи (большой, маленький, кубик, шарик, много – много). Формировать умение производить простейшие группировки предметов по форме и величине. Игровая ситуация «Закати шарик в домик».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 кубики и маленькие шарики одного цвета, большой и маленький грузовики. Д/и «Что катится».</w:t>
            </w:r>
          </w:p>
        </w:tc>
      </w:tr>
      <w:tr w:rsidR="005E2716">
        <w:trPr>
          <w:cantSplit/>
          <w:trHeight w:val="1134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величина предметов, количество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количеству и обозначать их словами (шарик, кубик, кирпичик, много – мало). Формировать умение сооружать простейшие постройки. Игровая ситуация «Строим ворота для шариков».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 и шарики одного цвета, 2 кирпичика того же цвета, корзинка. Д/и «Сделаем куклам бусы».</w:t>
            </w:r>
          </w:p>
        </w:tc>
      </w:tr>
      <w:tr w:rsidR="005E2716">
        <w:trPr>
          <w:cantSplit/>
          <w:trHeight w:val="1134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величина предметов, количество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различать предметы по форме и количеству и обозначать их словами (шарик, кубик, кирпичик, много – много). Формировать умение сооружать несложные постройки. Игровая ситуация «Собираем игрушки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Матрешка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близкие по величине шарики с отверстиями для пирамидки одного цвета, кубики, кирпичики, коробка, стержень на подставке для нанизывания шариков. Д/и «Разноцветные мячи».</w:t>
            </w:r>
          </w:p>
        </w:tc>
      </w:tr>
      <w:tr w:rsidR="005E2716">
        <w:trPr>
          <w:cantSplit/>
          <w:trHeight w:val="1134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величина предметов, предметные действия, ориентировка в пространстве».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(кубик, кирпичик). Развивать умение различать и показывать части своего тела. Формировать умение сооружать несложные постройки. Игровая ситуация «Построим диванчики для кукол».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Коробка, 2 куклы, 3 кубика и 3 кирпичика красного цвета, 3 кубика и 3 кирпичика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цвета. Д/и «Строим башенки».</w:t>
            </w:r>
          </w:p>
        </w:tc>
      </w:tr>
      <w:tr w:rsidR="005E2716">
        <w:trPr>
          <w:cantSplit/>
          <w:trHeight w:val="276"/>
          <w:jc w:val="center"/>
        </w:trPr>
        <w:tc>
          <w:tcPr>
            <w:tcW w:w="15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5E2716">
        <w:trPr>
          <w:cantSplit/>
          <w:trHeight w:val="1134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различать предметы по величине и цвету. Развивать предметные действия. Игровое упражнение «Подарки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ежиков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Большая и маленькая подушечки в форме ежей с нашитыми пуговицами, большие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листочки и маленькие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листочки с петельками для пуговиц, корзинка. Д/и «Собираем формочки».</w:t>
            </w:r>
          </w:p>
        </w:tc>
      </w:tr>
      <w:tr w:rsidR="005E2716">
        <w:trPr>
          <w:cantSplit/>
          <w:trHeight w:val="90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«Ориентировка в пространстве».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слышать и называть пространственные предлоги и наречия, соотносить их с местом расположения конкретного предмета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на, под, здесь, там, тут). Игровое упражнение «Где спрятались игрушки».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Петух, курица, собака, кошка, мышка, корова, иллюстрации с их изображением. Д/и «Где мышка?»</w:t>
            </w:r>
          </w:p>
        </w:tc>
      </w:tr>
      <w:tr w:rsidR="005E2716">
        <w:trPr>
          <w:cantSplit/>
          <w:trHeight w:val="1134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предметов, ориентировка в пространстве».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– один, один – много, много - мало, много -  много).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двигаться за взрослым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направлении. Игровое упражнение «Путешествие на поезде».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Полянка из плотного картона, зайчики,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большая и несколько маленьких), 2 корзины, одинаковые мячи, дорожка из плотного картона. Д/и «Найди игрушку».</w:t>
            </w:r>
          </w:p>
        </w:tc>
      </w:tr>
      <w:tr w:rsidR="005E2716">
        <w:trPr>
          <w:cantSplit/>
          <w:trHeight w:val="216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предметов, ориентировка в пространстве».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различать количество предметов (много – один), использовать в речи существительные во множественном и единственном числе. Развивать умение двигаться за взрослым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направлении. Игровая ситуация «Мы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плывем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лодке».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Тазик с водой, бумажные лодочки одного цвета и размера, поднос, салфетка</w:t>
            </w:r>
          </w:p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«Сколько спряталось игрушек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  <w:proofErr w:type="gramEnd"/>
          </w:p>
        </w:tc>
      </w:tr>
      <w:tr w:rsidR="005E2716">
        <w:trPr>
          <w:cantSplit/>
          <w:trHeight w:val="201"/>
          <w:jc w:val="center"/>
        </w:trPr>
        <w:tc>
          <w:tcPr>
            <w:tcW w:w="153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5E2716">
        <w:trPr>
          <w:cantSplit/>
          <w:trHeight w:val="713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и обозначать в речи (один – много, много – один, много – много). Развивать предметные действия. Игра «Выкладываем, перекладываем, собираем».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Зайчик, коробочки,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матрешки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 кубика, 4 колечка. Д/и «Посадим зайчиков в ряд».</w:t>
            </w:r>
          </w:p>
        </w:tc>
      </w:tr>
      <w:tr w:rsidR="005E2716">
        <w:trPr>
          <w:cantSplit/>
          <w:trHeight w:val="858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 по величине и обозначать их словами (большой, маленький).  Развивать предметные действия. Игра «Делаем куличики большие и маленькие».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Большие и маленькие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совочки. Д/и «Собираем формочки».</w:t>
            </w:r>
          </w:p>
        </w:tc>
      </w:tr>
      <w:tr w:rsidR="005E2716">
        <w:trPr>
          <w:cantSplit/>
          <w:trHeight w:val="468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количество предметов» (диагностика).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умение различать предметы по величине и обозначать их словами (большой, маленький). Проверить умение формировать группы однородных предметов, различать их количество и обозначать в речи (один – много, много – один, много – много).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 и шарики (большие и маленькие), 2 корзины.</w:t>
            </w:r>
          </w:p>
        </w:tc>
      </w:tr>
      <w:tr w:rsidR="005E2716">
        <w:trPr>
          <w:cantSplit/>
          <w:trHeight w:val="398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ориентировка в пространстве» (диагностика).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умение различать предметы по форме (кубик, шарик, кирпичик). Проверить умение различать и показывать части своего тела. Проверить умение двигаться за взрослым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направлении.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Кирпичики двух цветов разного размера. Д/И «Волшебный мешочек».</w:t>
            </w:r>
          </w:p>
        </w:tc>
      </w:tr>
    </w:tbl>
    <w:p w:rsidR="005E2716" w:rsidRDefault="005E2716">
      <w:pPr>
        <w:pStyle w:val="a8"/>
        <w:spacing w:line="360" w:lineRule="auto"/>
        <w:jc w:val="both"/>
      </w:pPr>
    </w:p>
    <w:sectPr w:rsidR="005E2716">
      <w:pgSz w:w="16838" w:h="11906" w:orient="landscape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6E" w:rsidRDefault="001A7E6E">
      <w:r>
        <w:separator/>
      </w:r>
    </w:p>
  </w:endnote>
  <w:endnote w:type="continuationSeparator" w:id="0">
    <w:p w:rsidR="001A7E6E" w:rsidRDefault="001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6E" w:rsidRDefault="001A7E6E">
      <w:r>
        <w:rPr>
          <w:color w:val="000000"/>
        </w:rPr>
        <w:separator/>
      </w:r>
    </w:p>
  </w:footnote>
  <w:footnote w:type="continuationSeparator" w:id="0">
    <w:p w:rsidR="001A7E6E" w:rsidRDefault="001A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BAC"/>
    <w:multiLevelType w:val="multilevel"/>
    <w:tmpl w:val="D87EFAB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7015AB7"/>
    <w:multiLevelType w:val="multilevel"/>
    <w:tmpl w:val="C89C9670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B9A4998"/>
    <w:multiLevelType w:val="multilevel"/>
    <w:tmpl w:val="344A735A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3043BAB"/>
    <w:multiLevelType w:val="multilevel"/>
    <w:tmpl w:val="A8B21FE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FBF0721"/>
    <w:multiLevelType w:val="multilevel"/>
    <w:tmpl w:val="4FA618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24F6AC1"/>
    <w:multiLevelType w:val="multilevel"/>
    <w:tmpl w:val="616E368A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610618E"/>
    <w:multiLevelType w:val="multilevel"/>
    <w:tmpl w:val="BBA88BB2"/>
    <w:styleLink w:val="WW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4AF6734"/>
    <w:multiLevelType w:val="multilevel"/>
    <w:tmpl w:val="ED72AE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D1B6F5F"/>
    <w:multiLevelType w:val="multilevel"/>
    <w:tmpl w:val="B27CCA0A"/>
    <w:styleLink w:val="WWNum8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716"/>
    <w:rsid w:val="000B49B5"/>
    <w:rsid w:val="001A7E6E"/>
    <w:rsid w:val="00236B43"/>
    <w:rsid w:val="002E17E3"/>
    <w:rsid w:val="003F5765"/>
    <w:rsid w:val="005E2716"/>
    <w:rsid w:val="00805239"/>
    <w:rsid w:val="009A7CDF"/>
    <w:rsid w:val="009F3DBD"/>
    <w:rsid w:val="00A5503A"/>
    <w:rsid w:val="00B21E50"/>
    <w:rsid w:val="00B90F01"/>
    <w:rsid w:val="00BF0ADA"/>
    <w:rsid w:val="00D16F41"/>
    <w:rsid w:val="00DD0990"/>
    <w:rsid w:val="00DD0A8E"/>
    <w:rsid w:val="00E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sz w:val="24"/>
      <w:szCs w:val="24"/>
      <w:lang w:eastAsia="ru-RU"/>
    </w:rPr>
  </w:style>
  <w:style w:type="paragraph" w:styleId="a7">
    <w:name w:val="Plain Text"/>
    <w:basedOn w:val="Standard"/>
    <w:pPr>
      <w:spacing w:after="0" w:line="240" w:lineRule="auto"/>
    </w:pPr>
    <w:rPr>
      <w:sz w:val="24"/>
      <w:szCs w:val="24"/>
      <w:lang w:eastAsia="ru-RU"/>
    </w:rPr>
  </w:style>
  <w:style w:type="paragraph" w:styleId="a8">
    <w:name w:val="No Spacing"/>
    <w:pPr>
      <w:widowControl/>
    </w:pPr>
    <w:rPr>
      <w:rFonts w:cs="Calibri"/>
      <w:sz w:val="22"/>
      <w:szCs w:val="22"/>
      <w:lang w:eastAsia="en-US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Без интервала1"/>
    <w:pPr>
      <w:widowControl/>
    </w:pPr>
    <w:rPr>
      <w:sz w:val="22"/>
      <w:lang w:val="en-US"/>
    </w:rPr>
  </w:style>
  <w:style w:type="paragraph" w:customStyle="1" w:styleId="4">
    <w:name w:val="Основной текст4"/>
    <w:basedOn w:val="Standard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aa">
    <w:name w:val="Текст Знак"/>
    <w:rPr>
      <w:rFonts w:ascii="Calibri" w:hAnsi="Calibri" w:cs="Calibri"/>
      <w:sz w:val="24"/>
      <w:szCs w:val="24"/>
      <w:lang w:val="ru-RU" w:eastAsia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rPr>
      <w:sz w:val="22"/>
      <w:lang w:val="en-US"/>
    </w:rPr>
  </w:style>
  <w:style w:type="character" w:customStyle="1" w:styleId="10">
    <w:name w:val="Основной текст1"/>
    <w:rPr>
      <w:rFonts w:ascii="Times New Roman" w:hAnsi="Times New Roman"/>
      <w:color w:val="000000"/>
      <w:spacing w:val="0"/>
      <w:w w:val="100"/>
      <w:position w:val="0"/>
      <w:sz w:val="22"/>
      <w:u w:val="none"/>
      <w:vertAlign w:val="subscript"/>
      <w:lang w:val="ru-RU" w:eastAsia="ru-RU"/>
    </w:rPr>
  </w:style>
  <w:style w:type="character" w:customStyle="1" w:styleId="ac">
    <w:name w:val="Основной текст + Полужирный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subscript"/>
      <w:lang w:val="ru-RU" w:eastAsia="ru-RU"/>
    </w:rPr>
  </w:style>
  <w:style w:type="character" w:customStyle="1" w:styleId="ad">
    <w:name w:val="Основной текст_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sz w:val="24"/>
      <w:szCs w:val="24"/>
      <w:lang w:eastAsia="ru-RU"/>
    </w:rPr>
  </w:style>
  <w:style w:type="paragraph" w:styleId="a7">
    <w:name w:val="Plain Text"/>
    <w:basedOn w:val="Standard"/>
    <w:pPr>
      <w:spacing w:after="0" w:line="240" w:lineRule="auto"/>
    </w:pPr>
    <w:rPr>
      <w:sz w:val="24"/>
      <w:szCs w:val="24"/>
      <w:lang w:eastAsia="ru-RU"/>
    </w:rPr>
  </w:style>
  <w:style w:type="paragraph" w:styleId="a8">
    <w:name w:val="No Spacing"/>
    <w:pPr>
      <w:widowControl/>
    </w:pPr>
    <w:rPr>
      <w:rFonts w:cs="Calibri"/>
      <w:sz w:val="22"/>
      <w:szCs w:val="22"/>
      <w:lang w:eastAsia="en-US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Без интервала1"/>
    <w:pPr>
      <w:widowControl/>
    </w:pPr>
    <w:rPr>
      <w:sz w:val="22"/>
      <w:lang w:val="en-US"/>
    </w:rPr>
  </w:style>
  <w:style w:type="paragraph" w:customStyle="1" w:styleId="4">
    <w:name w:val="Основной текст4"/>
    <w:basedOn w:val="Standard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aa">
    <w:name w:val="Текст Знак"/>
    <w:rPr>
      <w:rFonts w:ascii="Calibri" w:hAnsi="Calibri" w:cs="Calibri"/>
      <w:sz w:val="24"/>
      <w:szCs w:val="24"/>
      <w:lang w:val="ru-RU" w:eastAsia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rPr>
      <w:sz w:val="22"/>
      <w:lang w:val="en-US"/>
    </w:rPr>
  </w:style>
  <w:style w:type="character" w:customStyle="1" w:styleId="10">
    <w:name w:val="Основной текст1"/>
    <w:rPr>
      <w:rFonts w:ascii="Times New Roman" w:hAnsi="Times New Roman"/>
      <w:color w:val="000000"/>
      <w:spacing w:val="0"/>
      <w:w w:val="100"/>
      <w:position w:val="0"/>
      <w:sz w:val="22"/>
      <w:u w:val="none"/>
      <w:vertAlign w:val="subscript"/>
      <w:lang w:val="ru-RU" w:eastAsia="ru-RU"/>
    </w:rPr>
  </w:style>
  <w:style w:type="character" w:customStyle="1" w:styleId="ac">
    <w:name w:val="Основной текст + Полужирный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subscript"/>
      <w:lang w:val="ru-RU" w:eastAsia="ru-RU"/>
    </w:rPr>
  </w:style>
  <w:style w:type="character" w:customStyle="1" w:styleId="ad">
    <w:name w:val="Основной текст_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vera</dc:creator>
  <cp:lastModifiedBy>MOE</cp:lastModifiedBy>
  <cp:revision>13</cp:revision>
  <cp:lastPrinted>2017-11-03T03:33:00Z</cp:lastPrinted>
  <dcterms:created xsi:type="dcterms:W3CDTF">2017-10-31T16:58:00Z</dcterms:created>
  <dcterms:modified xsi:type="dcterms:W3CDTF">2018-09-16T17:47:00Z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