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b/>
          <w:sz w:val="24"/>
          <w:szCs w:val="24"/>
        </w:rPr>
      </w:pPr>
      <w:r w:rsidRPr="002B073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B0739">
        <w:rPr>
          <w:rFonts w:ascii="Times New Roman" w:hAnsi="Times New Roman" w:cs="Times New Roman"/>
          <w:b/>
          <w:sz w:val="24"/>
          <w:szCs w:val="24"/>
        </w:rPr>
        <w:t xml:space="preserve"> 03.10.2018 г.</w:t>
      </w: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  <w:r w:rsidRPr="002B0739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B0739">
        <w:rPr>
          <w:rFonts w:ascii="Times New Roman" w:hAnsi="Times New Roman" w:cs="Times New Roman"/>
          <w:sz w:val="24"/>
          <w:szCs w:val="24"/>
        </w:rPr>
        <w:t>«На прогулку в лес пойдём»</w:t>
      </w: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  <w:r w:rsidRPr="002B0739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B0739">
        <w:rPr>
          <w:rFonts w:ascii="Times New Roman" w:hAnsi="Times New Roman" w:cs="Times New Roman"/>
          <w:sz w:val="24"/>
          <w:szCs w:val="24"/>
        </w:rPr>
        <w:t>продолжать учить детей ходить и бегать в колонне по одному всей группой, прыгать на двух ногах из обруча в обруч.</w:t>
      </w: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  <w:r w:rsidRPr="002B0739">
        <w:rPr>
          <w:rFonts w:ascii="Times New Roman" w:hAnsi="Times New Roman" w:cs="Times New Roman"/>
          <w:sz w:val="24"/>
          <w:szCs w:val="24"/>
        </w:rPr>
        <w:t>Ход НОД:</w:t>
      </w: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  <w:r w:rsidRPr="002B0739">
        <w:rPr>
          <w:rFonts w:ascii="Times New Roman" w:hAnsi="Times New Roman" w:cs="Times New Roman"/>
          <w:sz w:val="24"/>
          <w:szCs w:val="24"/>
        </w:rPr>
        <w:t>1. Ходьба между двумя линиями (по тропинке) (шнурами, расстояние 25см, длина 2,5 -3м)</w:t>
      </w:r>
      <w:r w:rsidRPr="002B0739">
        <w:rPr>
          <w:rFonts w:ascii="Times New Roman" w:hAnsi="Times New Roman" w:cs="Times New Roman"/>
          <w:sz w:val="24"/>
          <w:szCs w:val="24"/>
        </w:rPr>
        <w:br/>
        <w:t xml:space="preserve">2. Прыжки на двух ногах на месте - «Покажи мишке, как мы </w:t>
      </w:r>
      <w:r w:rsidRPr="002B0739">
        <w:rPr>
          <w:rFonts w:ascii="Times New Roman" w:hAnsi="Times New Roman" w:cs="Times New Roman"/>
          <w:sz w:val="24"/>
          <w:szCs w:val="24"/>
        </w:rPr>
        <w:t>умеем прыгать».</w:t>
      </w: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  <w:r w:rsidRPr="002B0739">
        <w:rPr>
          <w:rFonts w:ascii="Times New Roman" w:hAnsi="Times New Roman" w:cs="Times New Roman"/>
          <w:sz w:val="24"/>
          <w:szCs w:val="24"/>
        </w:rPr>
        <w:t xml:space="preserve">Ходьба и бег в колонне по </w:t>
      </w:r>
      <w:r w:rsidRPr="002B0739">
        <w:rPr>
          <w:rFonts w:ascii="Times New Roman" w:hAnsi="Times New Roman" w:cs="Times New Roman"/>
          <w:sz w:val="24"/>
          <w:szCs w:val="24"/>
        </w:rPr>
        <w:t>одному, ходьба по реб</w:t>
      </w:r>
      <w:r w:rsidRPr="002B0739">
        <w:rPr>
          <w:rFonts w:ascii="Times New Roman" w:hAnsi="Times New Roman" w:cs="Times New Roman"/>
          <w:sz w:val="24"/>
          <w:szCs w:val="24"/>
        </w:rPr>
        <w:t>ристой доске.</w:t>
      </w:r>
      <w:r w:rsidRPr="002B0739">
        <w:rPr>
          <w:rFonts w:ascii="Times New Roman" w:hAnsi="Times New Roman" w:cs="Times New Roman"/>
          <w:sz w:val="24"/>
          <w:szCs w:val="24"/>
        </w:rPr>
        <w:br/>
        <w:t>Дых-</w:t>
      </w:r>
      <w:proofErr w:type="spellStart"/>
      <w:r w:rsidRPr="002B07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39">
        <w:rPr>
          <w:rFonts w:ascii="Times New Roman" w:hAnsi="Times New Roman" w:cs="Times New Roman"/>
          <w:sz w:val="24"/>
          <w:szCs w:val="24"/>
        </w:rPr>
        <w:t>упр-ия</w:t>
      </w:r>
      <w:proofErr w:type="spellEnd"/>
      <w:r w:rsidRPr="002B0739">
        <w:rPr>
          <w:rFonts w:ascii="Times New Roman" w:hAnsi="Times New Roman" w:cs="Times New Roman"/>
          <w:sz w:val="24"/>
          <w:szCs w:val="24"/>
        </w:rPr>
        <w:t xml:space="preserve">: «Деревья качаются» </w:t>
      </w:r>
    </w:p>
    <w:p w:rsidR="001612E0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  <w:r w:rsidRPr="002B0739">
        <w:rPr>
          <w:rFonts w:ascii="Times New Roman" w:hAnsi="Times New Roman" w:cs="Times New Roman"/>
          <w:sz w:val="24"/>
          <w:szCs w:val="24"/>
        </w:rPr>
        <w:t>Построение в круг</w:t>
      </w:r>
      <w:r w:rsidRPr="002B0739">
        <w:rPr>
          <w:rFonts w:ascii="Times New Roman" w:hAnsi="Times New Roman" w:cs="Times New Roman"/>
          <w:sz w:val="24"/>
          <w:szCs w:val="24"/>
        </w:rPr>
        <w:br/>
        <w:t xml:space="preserve">ОРУ </w:t>
      </w:r>
      <w:r w:rsidR="001612E0" w:rsidRPr="002B0739">
        <w:rPr>
          <w:rFonts w:ascii="Times New Roman" w:hAnsi="Times New Roman" w:cs="Times New Roman"/>
          <w:sz w:val="24"/>
          <w:szCs w:val="24"/>
        </w:rPr>
        <w:t xml:space="preserve">№3 Без предметов «Смотрит солнышко в окошко» 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</w:pPr>
      <w:r w:rsidRPr="002B0739">
        <w:rPr>
          <w:rStyle w:val="c1"/>
        </w:rPr>
        <w:t>1.  </w:t>
      </w:r>
      <w:proofErr w:type="spellStart"/>
      <w:r w:rsidRPr="002B0739">
        <w:rPr>
          <w:rStyle w:val="c1"/>
        </w:rPr>
        <w:t>И.п</w:t>
      </w:r>
      <w:proofErr w:type="spellEnd"/>
      <w:r w:rsidRPr="002B0739">
        <w:rPr>
          <w:rStyle w:val="c1"/>
        </w:rPr>
        <w:t>.: стать прямо, ноги слегка расставлены. Обруч к плечам. На раз - обруч поднять вверх и посмотреть сквозь него. «Смотрит солнышко к нам в окошко» (5-6 раз)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</w:pPr>
      <w:r w:rsidRPr="002B0739">
        <w:rPr>
          <w:rStyle w:val="c1"/>
        </w:rPr>
        <w:t>2.  </w:t>
      </w:r>
      <w:proofErr w:type="spellStart"/>
      <w:r w:rsidRPr="002B0739">
        <w:rPr>
          <w:rStyle w:val="c1"/>
        </w:rPr>
        <w:t>И.п</w:t>
      </w:r>
      <w:proofErr w:type="spellEnd"/>
      <w:r w:rsidRPr="002B0739">
        <w:rPr>
          <w:rStyle w:val="c1"/>
        </w:rPr>
        <w:t xml:space="preserve">.: сидя в обруче, ноги </w:t>
      </w:r>
      <w:proofErr w:type="spellStart"/>
      <w:r w:rsidRPr="002B0739">
        <w:rPr>
          <w:rStyle w:val="c1"/>
        </w:rPr>
        <w:t>скрестно</w:t>
      </w:r>
      <w:proofErr w:type="spellEnd"/>
      <w:r w:rsidRPr="002B0739">
        <w:rPr>
          <w:rStyle w:val="c1"/>
        </w:rPr>
        <w:t>, обруч у пояса. «Выгляни в окошко, дам тебе горошка». На раз и два - поворот вправо, повернуть и обруч. На три и четыре - поворот влево и обруч повернуть влево. Смотреть в сторону поворота. Повторить 3 раза.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</w:pPr>
      <w:r w:rsidRPr="002B0739">
        <w:rPr>
          <w:rStyle w:val="c1"/>
        </w:rPr>
        <w:t>3.  </w:t>
      </w:r>
      <w:proofErr w:type="spellStart"/>
      <w:r w:rsidRPr="002B0739">
        <w:rPr>
          <w:rStyle w:val="c1"/>
        </w:rPr>
        <w:t>И.п</w:t>
      </w:r>
      <w:proofErr w:type="spellEnd"/>
      <w:r w:rsidRPr="002B0739">
        <w:rPr>
          <w:rStyle w:val="c1"/>
        </w:rPr>
        <w:t>.: лежа на спине, ноги врозь, обруч на полу между ног. «Встретились» - на раз и два - ноги согнуть и поставить в обруч. На три и четыре — вернуться в и. п. Повторить (5-6 раз)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</w:pPr>
      <w:r w:rsidRPr="002B0739">
        <w:rPr>
          <w:rStyle w:val="c1"/>
        </w:rPr>
        <w:t xml:space="preserve">4. </w:t>
      </w:r>
      <w:proofErr w:type="spellStart"/>
      <w:r w:rsidRPr="002B0739">
        <w:rPr>
          <w:rStyle w:val="c1"/>
        </w:rPr>
        <w:t>И.п</w:t>
      </w:r>
      <w:proofErr w:type="spellEnd"/>
      <w:r w:rsidRPr="002B0739">
        <w:rPr>
          <w:rStyle w:val="c1"/>
        </w:rPr>
        <w:t>.: лежа на полу, обруч над головой, хват с боков. «Наши ножки глядят в окошко» — на раз ноги согнуть и обруч надеть на ножки. На три и четыре — вернуться в исходное положение. (5-6 раз)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</w:pPr>
      <w:r w:rsidRPr="002B0739">
        <w:rPr>
          <w:rStyle w:val="c1"/>
        </w:rPr>
        <w:t xml:space="preserve">5. </w:t>
      </w:r>
      <w:proofErr w:type="spellStart"/>
      <w:r w:rsidRPr="002B0739">
        <w:rPr>
          <w:rStyle w:val="c1"/>
        </w:rPr>
        <w:t>И.п</w:t>
      </w:r>
      <w:proofErr w:type="spellEnd"/>
      <w:r w:rsidRPr="002B0739">
        <w:rPr>
          <w:rStyle w:val="c1"/>
        </w:rPr>
        <w:t>.: стоять в обруче. Ноги слегка расставить. Несколько пружинок. 10-12 подскоков, поворачиваясь вокруг, и ходьба на месте. Повторить 3-4 раза.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</w:pPr>
      <w:r w:rsidRPr="002B0739">
        <w:rPr>
          <w:rStyle w:val="c1"/>
        </w:rPr>
        <w:t>6.  </w:t>
      </w:r>
      <w:proofErr w:type="spellStart"/>
      <w:r w:rsidRPr="002B0739">
        <w:rPr>
          <w:rStyle w:val="c1"/>
        </w:rPr>
        <w:t>И.п</w:t>
      </w:r>
      <w:proofErr w:type="spellEnd"/>
      <w:r w:rsidRPr="002B0739">
        <w:rPr>
          <w:rStyle w:val="c1"/>
        </w:rPr>
        <w:t>.: лежа на животе, руки сложены впереди, голова лбом на руках, обруч лежит на полу впереди. Приподнять голову и плечевой пояс, поднять руки с обручем, прогнуться, вернуться в и. п. (4-5 раз)</w:t>
      </w:r>
    </w:p>
    <w:p w:rsidR="001612E0" w:rsidRPr="002B0739" w:rsidRDefault="00810244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  <w:jc w:val="both"/>
      </w:pPr>
      <w:r w:rsidRPr="002B0739">
        <w:br/>
      </w:r>
      <w:r w:rsidR="002B0739" w:rsidRPr="002B0739">
        <w:rPr>
          <w:rStyle w:val="c3"/>
          <w:b/>
          <w:bCs/>
        </w:rPr>
        <w:t xml:space="preserve">Игра «Поезд» 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  <w:jc w:val="both"/>
      </w:pPr>
      <w:r w:rsidRPr="002B0739">
        <w:rPr>
          <w:rStyle w:val="c4"/>
        </w:rPr>
        <w:t>Учить двигаться в опре</w:t>
      </w:r>
      <w:r w:rsidR="002B0739" w:rsidRPr="002B0739">
        <w:rPr>
          <w:rStyle w:val="c4"/>
        </w:rPr>
        <w:t>деленном направлении, согласовы</w:t>
      </w:r>
      <w:r w:rsidRPr="002B0739">
        <w:rPr>
          <w:rStyle w:val="c4"/>
        </w:rPr>
        <w:t>вать действия с другими детьми; вселять чувство </w:t>
      </w:r>
      <w:r w:rsidRPr="002B0739">
        <w:rPr>
          <w:rStyle w:val="c3"/>
          <w:bCs/>
          <w:iCs/>
        </w:rPr>
        <w:t>уверенности и спои возможности; побуждать к самостоятельным действиям.</w:t>
      </w:r>
      <w:bookmarkStart w:id="0" w:name="_GoBack"/>
      <w:bookmarkEnd w:id="0"/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  <w:jc w:val="both"/>
      </w:pPr>
      <w:r w:rsidRPr="002B0739">
        <w:rPr>
          <w:rStyle w:val="c3"/>
          <w:b/>
          <w:bCs/>
          <w:i/>
          <w:iCs/>
        </w:rPr>
        <w:t>Содержание</w:t>
      </w:r>
      <w:r w:rsidRPr="002B0739">
        <w:rPr>
          <w:rStyle w:val="c4"/>
        </w:rPr>
        <w:t> игры. Взрослый предлагает нескольким детям встать друг за другом. Дети выполняют роль вагончиков, а взрослый — паровоза. Паровоз дает гудок, и поезд начинает движение: вначале медленно, а затем все быстрее и быстрее. Дети двигают руками в такт словам «чу-чу-чу».</w:t>
      </w:r>
    </w:p>
    <w:p w:rsidR="001612E0" w:rsidRPr="002B0739" w:rsidRDefault="001612E0" w:rsidP="002B0739">
      <w:pPr>
        <w:pStyle w:val="c0"/>
        <w:framePr w:hSpace="180" w:wrap="around" w:vAnchor="page" w:hAnchor="page" w:x="1576" w:y="481"/>
        <w:shd w:val="clear" w:color="auto" w:fill="FFFFFF"/>
        <w:spacing w:before="0" w:beforeAutospacing="0" w:after="0" w:afterAutospacing="0"/>
        <w:jc w:val="both"/>
      </w:pPr>
      <w:r w:rsidRPr="002B0739">
        <w:rPr>
          <w:rStyle w:val="c4"/>
        </w:rPr>
        <w:t>После этих слов дети разбегаются по группе или участку. По сигналу взрослого они встают друг за другом, изображая вагончики.</w:t>
      </w: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</w:p>
    <w:p w:rsidR="00810244" w:rsidRPr="002B0739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</w:p>
    <w:p w:rsidR="00810244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16"/>
          <w:szCs w:val="16"/>
        </w:rPr>
      </w:pPr>
    </w:p>
    <w:p w:rsidR="00810244" w:rsidRPr="00FA4362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16"/>
          <w:szCs w:val="16"/>
        </w:rPr>
      </w:pPr>
    </w:p>
    <w:p w:rsidR="003653DE" w:rsidRDefault="003653DE" w:rsidP="00810244"/>
    <w:sectPr w:rsidR="0036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99"/>
    <w:rsid w:val="001612E0"/>
    <w:rsid w:val="002B0739"/>
    <w:rsid w:val="003653DE"/>
    <w:rsid w:val="00515A99"/>
    <w:rsid w:val="008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4586"/>
  <w15:chartTrackingRefBased/>
  <w15:docId w15:val="{2E21979A-0F2C-4479-8080-236CBC9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44"/>
    <w:pPr>
      <w:ind w:left="720"/>
      <w:contextualSpacing/>
    </w:pPr>
  </w:style>
  <w:style w:type="paragraph" w:customStyle="1" w:styleId="c0">
    <w:name w:val="c0"/>
    <w:basedOn w:val="a"/>
    <w:rsid w:val="0016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2E0"/>
  </w:style>
  <w:style w:type="character" w:customStyle="1" w:styleId="c3">
    <w:name w:val="c3"/>
    <w:basedOn w:val="a0"/>
    <w:rsid w:val="001612E0"/>
  </w:style>
  <w:style w:type="character" w:customStyle="1" w:styleId="c4">
    <w:name w:val="c4"/>
    <w:basedOn w:val="a0"/>
    <w:rsid w:val="0016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2018-09-30T10:55:00Z</dcterms:created>
  <dcterms:modified xsi:type="dcterms:W3CDTF">2018-09-30T11:26:00Z</dcterms:modified>
</cp:coreProperties>
</file>