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A05" w:rsidRPr="00176501" w:rsidRDefault="000F1A05" w:rsidP="0017650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lang w:eastAsia="ru-RU"/>
        </w:rPr>
      </w:pPr>
      <w:r w:rsidRPr="00176501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Конспект НОД по развитию речи во второй младшей группе</w:t>
      </w:r>
      <w:r w:rsidR="006E1AF2" w:rsidRPr="00176501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№ 1</w:t>
      </w:r>
      <w:r w:rsidRPr="00176501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</w:t>
      </w:r>
      <w:r w:rsidR="00176501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 xml:space="preserve">                                        </w:t>
      </w:r>
      <w:r w:rsidRPr="00176501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«Что такое хорошо и что такое плохо»</w:t>
      </w:r>
    </w:p>
    <w:p w:rsidR="000F1A05" w:rsidRPr="00176501" w:rsidRDefault="000F1A05" w:rsidP="000F1A05">
      <w:pPr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</w:pP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                          Воспитатель:</w:t>
      </w:r>
    </w:p>
    <w:p w:rsidR="000F1A05" w:rsidRPr="00176501" w:rsidRDefault="000F1A05" w:rsidP="000F1A05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 w:rsidRPr="0017650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                        Волкова Е.С.</w:t>
      </w:r>
    </w:p>
    <w:p w:rsidR="000F1A05" w:rsidRPr="00176501" w:rsidRDefault="00F25BCF" w:rsidP="00176501">
      <w:pPr>
        <w:ind w:firstLine="360"/>
        <w:jc w:val="center"/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27.02.2019г.</w:t>
      </w:r>
      <w:r w:rsidR="0017650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                  </w:t>
      </w:r>
      <w:bookmarkStart w:id="0" w:name="_GoBack"/>
      <w:bookmarkEnd w:id="0"/>
      <w:r w:rsidR="0017650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0F1A05" w:rsidRPr="00176501">
        <w:rPr>
          <w:rFonts w:ascii="Times New Roman" w:eastAsia="Times New Roman" w:hAnsi="Times New Roman" w:cs="Times New Roman"/>
          <w:bCs/>
          <w:color w:val="111111"/>
          <w:bdr w:val="none" w:sz="0" w:space="0" w:color="auto" w:frame="1"/>
          <w:lang w:eastAsia="ru-RU"/>
        </w:rPr>
        <w:t>Биктимирова О.А.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b/>
          <w:color w:val="111111"/>
          <w:bdr w:val="none" w:sz="0" w:space="0" w:color="auto" w:frame="1"/>
          <w:lang w:eastAsia="ru-RU"/>
        </w:rPr>
        <w:t>Цель занятия</w:t>
      </w:r>
      <w:r w:rsidRPr="00176501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: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Беседуя с детьми о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плохих и хороших поступках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, совершенствовать их диалогическую речь.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Задачи </w:t>
      </w:r>
      <w:r w:rsidRPr="0017650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занятия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Создать условия для формирования умения вести диалог. формировать представления детей о том, что "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хорошо и что плохо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".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Предварительная </w:t>
      </w:r>
      <w:r w:rsidRPr="0017650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работа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Накануне прочитать детям стихотворение В. Маяковского. "Что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такое хорошо и что такое плохо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".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Демонстрационный </w:t>
      </w:r>
      <w:r w:rsidRPr="0017650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материал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: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Мягкая игрушка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(лисичка -сестричка)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Ход </w:t>
      </w:r>
      <w:r w:rsidRPr="0017650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занятия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:.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Ребята, нам в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группу прислали посылку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, давайте посмотрим, что там лежит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(открываем посылку)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. Посмотрите в посылке лежат картинки разных сказок. И нас просят герои сказок им помочь, разложить сказки на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хороших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(добрых)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 героев, и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плохих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(злых)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 героев.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Дидактическая игра.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"Что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такое хорошо и что такое плохо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".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В корзине находятся картинки из разных сказок с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хорошими и плохими героями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Я показываю сказку, а дети отвечают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хороший или плохой в этой сказке герой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, и почему они так считают.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Молодцы ребята, вы все знаете какие у нас сказки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хорошие 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(добрые, а какие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плохие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(злые)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Ребята, а кто там стучится.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Кто пришел к нам в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группу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(лисичка- сестричка)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А почему она молча зашла к нам в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группу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 села на стульчик отвернулась и не разговаривает с нами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Ребята она наверное забыла как нужно вести себя, давайте научим её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хорошим правилам поведения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Ребята что нужно сказать когда заходишь в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группу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. (Здравствуйте, добрый день, доброе утро, а еще есть волшебные, добрые слова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. 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Игра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: "Разные поступки".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Я буду называть разные поступки, если так поступать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 xml:space="preserve">хорошо вы будете говорить 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"можно", если так поступать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плохо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, то вы говорите "нельзя", попробуем.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Драться?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Ломать чужую постройку?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Отбирать игрушку?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Покатать друга на санках?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Кусаться? Мириться?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 Делиться игрушками?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Обижать друзей?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Рвать книги?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Помогать взрослым?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Молодцы ребята, а ты лисичка, поняла, как правильно себя вести?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Ребята, спасибо большое за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хорошие поступки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, и обещаю всегда делать только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хорошие поступки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, и вы меня, ребята, извините. Ребята мы прощаем лисичку, и проверим ей что она будет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хорошо себя вести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0F1A05" w:rsidRPr="00176501" w:rsidRDefault="000F1A05" w:rsidP="000F1A05">
      <w:pPr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Я обязательно расскажу своим друзьям,какие замечательные дети живут в этой </w:t>
      </w:r>
      <w:r w:rsidRPr="00176501"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  <w:lang w:eastAsia="ru-RU"/>
        </w:rPr>
        <w:t>группе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, до свидания. Ребята, каким поступкам мы свами научили лисичку-сестричку. </w:t>
      </w:r>
      <w:r w:rsidRPr="00176501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(ответы детей)</w:t>
      </w:r>
      <w:r w:rsidRPr="00176501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0F1A05" w:rsidRPr="00176501" w:rsidRDefault="000F1A05">
      <w:pPr>
        <w:rPr>
          <w:rFonts w:ascii="Times New Roman" w:hAnsi="Times New Roman" w:cs="Times New Roman"/>
        </w:rPr>
      </w:pPr>
    </w:p>
    <w:sectPr w:rsidR="000F1A05" w:rsidRPr="00176501" w:rsidSect="00566E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5"/>
    <w:rsid w:val="000F1A05"/>
    <w:rsid w:val="00176501"/>
    <w:rsid w:val="00566E23"/>
    <w:rsid w:val="006E1AF2"/>
    <w:rsid w:val="00F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43F8B"/>
  <w15:chartTrackingRefBased/>
  <w15:docId w15:val="{2E8B9D06-4D08-7446-9913-75E789D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A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F1A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F1A05"/>
  </w:style>
  <w:style w:type="paragraph" w:styleId="a3">
    <w:name w:val="Normal (Web)"/>
    <w:basedOn w:val="a"/>
    <w:uiPriority w:val="99"/>
    <w:semiHidden/>
    <w:unhideWhenUsed/>
    <w:rsid w:val="000F1A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0F1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Волкова</dc:creator>
  <cp:keywords/>
  <dc:description/>
  <cp:lastModifiedBy>Евгения Волкова</cp:lastModifiedBy>
  <cp:revision>3</cp:revision>
  <dcterms:created xsi:type="dcterms:W3CDTF">2019-02-27T08:25:00Z</dcterms:created>
  <dcterms:modified xsi:type="dcterms:W3CDTF">2019-02-27T09:55:00Z</dcterms:modified>
</cp:coreProperties>
</file>